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8F" w:rsidRPr="00335A60" w:rsidRDefault="0028728F" w:rsidP="0028728F">
      <w:pPr>
        <w:jc w:val="center"/>
        <w:rPr>
          <w:rFonts w:ascii="方正小标宋_GBK" w:eastAsia="方正小标宋_GBK" w:hAnsi="华文中宋" w:cs="华文中宋"/>
          <w:color w:val="FF0000"/>
          <w:spacing w:val="-20"/>
          <w:w w:val="57"/>
          <w:kern w:val="0"/>
          <w:sz w:val="160"/>
          <w:szCs w:val="160"/>
        </w:rPr>
      </w:pPr>
      <w:r w:rsidRPr="00EA1C68">
        <w:rPr>
          <w:rFonts w:ascii="方正小标宋_GBK" w:eastAsia="方正小标宋_GBK" w:hAnsi="华文中宋" w:cs="华文中宋" w:hint="eastAsia"/>
          <w:color w:val="FF0000"/>
          <w:spacing w:val="-20"/>
          <w:w w:val="57"/>
          <w:kern w:val="0"/>
          <w:sz w:val="160"/>
          <w:szCs w:val="160"/>
        </w:rPr>
        <w:t>青 岛 市 总 工 会</w:t>
      </w:r>
    </w:p>
    <w:p w:rsidR="00CD6F5B" w:rsidRDefault="00CD6F5B">
      <w:pPr>
        <w:spacing w:line="600" w:lineRule="exact"/>
        <w:ind w:rightChars="306" w:right="643"/>
        <w:jc w:val="center"/>
        <w:rPr>
          <w:rFonts w:ascii="方正小标宋简体" w:eastAsia="方正小标宋简体" w:hAnsi="方正小标宋简体" w:cs="方正小标宋简体"/>
          <w:sz w:val="44"/>
          <w:szCs w:val="44"/>
        </w:rPr>
      </w:pPr>
      <w:bookmarkStart w:id="0" w:name="_GoBack"/>
      <w:bookmarkEnd w:id="0"/>
    </w:p>
    <w:p w:rsidR="00CD6F5B" w:rsidRPr="00117319" w:rsidRDefault="00383075" w:rsidP="00117319">
      <w:pPr>
        <w:adjustRightInd w:val="0"/>
        <w:snapToGrid w:val="0"/>
        <w:spacing w:line="560" w:lineRule="exact"/>
        <w:jc w:val="center"/>
        <w:rPr>
          <w:rFonts w:ascii="方正小标宋_GBK" w:eastAsia="方正小标宋_GBK" w:hAnsi="仿宋"/>
          <w:bCs/>
          <w:sz w:val="44"/>
          <w:szCs w:val="44"/>
        </w:rPr>
      </w:pPr>
      <w:r w:rsidRPr="00117319">
        <w:rPr>
          <w:rFonts w:ascii="方正小标宋_GBK" w:eastAsia="方正小标宋_GBK" w:hAnsi="方正小标宋简体" w:cs="方正小标宋简体" w:hint="eastAsia"/>
          <w:sz w:val="44"/>
          <w:szCs w:val="44"/>
        </w:rPr>
        <w:t>关于转发</w:t>
      </w:r>
      <w:proofErr w:type="gramStart"/>
      <w:r w:rsidRPr="00117319">
        <w:rPr>
          <w:rFonts w:ascii="方正小标宋_GBK" w:eastAsia="方正小标宋_GBK" w:hAnsi="方正小标宋简体" w:cs="方正小标宋简体" w:hint="eastAsia"/>
          <w:sz w:val="44"/>
          <w:szCs w:val="44"/>
        </w:rPr>
        <w:t>《</w:t>
      </w:r>
      <w:proofErr w:type="gramEnd"/>
      <w:r w:rsidRPr="00117319">
        <w:rPr>
          <w:rFonts w:ascii="方正小标宋_GBK" w:eastAsia="方正小标宋_GBK" w:hAnsi="仿宋" w:hint="eastAsia"/>
          <w:bCs/>
          <w:sz w:val="44"/>
          <w:szCs w:val="44"/>
        </w:rPr>
        <w:t>山东省工会贯彻落实</w:t>
      </w:r>
    </w:p>
    <w:p w:rsidR="00CD6F5B" w:rsidRPr="00117319" w:rsidRDefault="00383075" w:rsidP="00117319">
      <w:pPr>
        <w:adjustRightInd w:val="0"/>
        <w:snapToGrid w:val="0"/>
        <w:spacing w:line="560" w:lineRule="exact"/>
        <w:jc w:val="center"/>
        <w:rPr>
          <w:rFonts w:ascii="方正小标宋_GBK" w:eastAsia="方正小标宋_GBK" w:hAnsi="方正小标宋简体" w:cs="方正小标宋简体"/>
          <w:sz w:val="44"/>
          <w:szCs w:val="44"/>
        </w:rPr>
      </w:pPr>
      <w:r w:rsidRPr="00117319">
        <w:rPr>
          <w:rFonts w:ascii="方正小标宋_GBK" w:eastAsia="方正小标宋_GBK" w:hAnsi="仿宋" w:hint="eastAsia"/>
          <w:bCs/>
          <w:sz w:val="44"/>
          <w:szCs w:val="44"/>
        </w:rPr>
        <w:t>&lt;工会财务监督暂行办法&gt;实施细则</w:t>
      </w:r>
      <w:proofErr w:type="gramStart"/>
      <w:r w:rsidRPr="00117319">
        <w:rPr>
          <w:rFonts w:ascii="方正小标宋_GBK" w:eastAsia="方正小标宋_GBK" w:hAnsi="仿宋" w:hint="eastAsia"/>
          <w:bCs/>
          <w:sz w:val="44"/>
          <w:szCs w:val="44"/>
        </w:rPr>
        <w:t>》</w:t>
      </w:r>
      <w:proofErr w:type="gramEnd"/>
      <w:r w:rsidRPr="00117319">
        <w:rPr>
          <w:rFonts w:ascii="方正小标宋_GBK" w:eastAsia="方正小标宋_GBK" w:hAnsi="方正小标宋简体" w:cs="方正小标宋简体" w:hint="eastAsia"/>
          <w:sz w:val="44"/>
          <w:szCs w:val="44"/>
        </w:rPr>
        <w:t>的通知</w:t>
      </w:r>
    </w:p>
    <w:p w:rsidR="00CD6F5B" w:rsidRDefault="00CD6F5B" w:rsidP="00117319">
      <w:pPr>
        <w:adjustRightInd w:val="0"/>
        <w:snapToGrid w:val="0"/>
        <w:spacing w:line="560" w:lineRule="exact"/>
        <w:jc w:val="left"/>
        <w:rPr>
          <w:rFonts w:ascii="仿宋_GB2312" w:eastAsia="仿宋_GB2312" w:hAnsi="仿宋_GB2312" w:cs="仿宋_GB2312"/>
          <w:sz w:val="32"/>
          <w:szCs w:val="32"/>
        </w:rPr>
      </w:pPr>
    </w:p>
    <w:p w:rsidR="00CD6F5B" w:rsidRDefault="00383075" w:rsidP="00117319">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各区市总工会，市直有关单位工会，中央、省驻青有关单位工会，市总工会直属事业单位：</w:t>
      </w:r>
    </w:p>
    <w:p w:rsidR="00CD6F5B" w:rsidRDefault="00383075" w:rsidP="00117319">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现将《</w:t>
      </w:r>
      <w:r>
        <w:rPr>
          <w:rFonts w:ascii="仿宋_GB2312" w:eastAsia="仿宋_GB2312" w:hAnsi="仿宋_GB2312" w:cs="仿宋_GB2312" w:hint="eastAsia"/>
          <w:bCs/>
          <w:sz w:val="32"/>
          <w:szCs w:val="32"/>
        </w:rPr>
        <w:t>山东省工会贯彻落实&lt;工会财务监督暂行办法&gt;实施细则》</w:t>
      </w:r>
      <w:r>
        <w:rPr>
          <w:rFonts w:ascii="仿宋_GB2312" w:eastAsia="仿宋_GB2312" w:hAnsi="仿宋_GB2312" w:cs="仿宋_GB2312" w:hint="eastAsia"/>
          <w:sz w:val="32"/>
          <w:szCs w:val="32"/>
        </w:rPr>
        <w:t>转发给你们，请遵照执行，并提出如下要求：</w:t>
      </w:r>
    </w:p>
    <w:p w:rsidR="00CD6F5B" w:rsidRDefault="00383075" w:rsidP="00117319">
      <w:pPr>
        <w:numPr>
          <w:ilvl w:val="0"/>
          <w:numId w:val="1"/>
        </w:numPr>
        <w:adjustRightInd w:val="0"/>
        <w:snapToGrid w:val="0"/>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明确监督职责</w:t>
      </w:r>
    </w:p>
    <w:p w:rsidR="00CD6F5B" w:rsidRDefault="00383075" w:rsidP="00117319">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工会财务监督实行“统一领导、分级负责、下管一级”的工作体制，</w:t>
      </w:r>
      <w:r>
        <w:rPr>
          <w:rFonts w:ascii="仿宋_GB2312" w:eastAsia="仿宋_GB2312" w:hAnsi="仿宋_GB2312" w:cs="仿宋_GB2312" w:hint="eastAsia"/>
          <w:sz w:val="32"/>
          <w:szCs w:val="32"/>
        </w:rPr>
        <w:t>各区市总工会、市直有关单位工会</w:t>
      </w:r>
      <w:r>
        <w:rPr>
          <w:rFonts w:ascii="仿宋_GB2312" w:eastAsia="仿宋_GB2312" w:hAnsi="仿宋_GB2312" w:cs="仿宋_GB2312" w:hint="eastAsia"/>
          <w:bCs/>
          <w:kern w:val="2"/>
          <w:sz w:val="32"/>
          <w:szCs w:val="32"/>
        </w:rPr>
        <w:t>要制定年度财务监督工作计划，对本级所属单位和下一级工会进行财务监督,并向市总工会报告年度财务监督工作情况。</w:t>
      </w:r>
    </w:p>
    <w:p w:rsidR="00CD6F5B" w:rsidRDefault="00383075" w:rsidP="00117319">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各单位每年1月31日前向市总工会财务部报送上年度财务监督工作情况和本年度财务监督工作计划。</w:t>
      </w:r>
    </w:p>
    <w:p w:rsidR="00CD6F5B" w:rsidRDefault="00383075" w:rsidP="00117319">
      <w:pPr>
        <w:numPr>
          <w:ilvl w:val="0"/>
          <w:numId w:val="1"/>
        </w:numPr>
        <w:adjustRightInd w:val="0"/>
        <w:snapToGrid w:val="0"/>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日常监督和专项监督相结合</w:t>
      </w:r>
    </w:p>
    <w:p w:rsidR="00CD6F5B" w:rsidRDefault="00383075" w:rsidP="00117319">
      <w:pPr>
        <w:adjustRightInd w:val="0"/>
        <w:snapToGrid w:val="0"/>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日常监督依托工会财务规范化管理系统，建立财务日常动态监控工作机制,及时发现问题,及时整改纠正；各区、市</w:t>
      </w:r>
      <w:r>
        <w:rPr>
          <w:rFonts w:ascii="仿宋_GB2312" w:eastAsia="仿宋_GB2312" w:hAnsi="仿宋_GB2312" w:cs="仿宋_GB2312" w:hint="eastAsia"/>
          <w:bCs/>
          <w:sz w:val="32"/>
          <w:szCs w:val="32"/>
        </w:rPr>
        <w:lastRenderedPageBreak/>
        <w:t>总工会和乡镇（街道）工会财务部门应当通过山东工会财务规范化管理系统进行财务核算，市直有关单位工会、中央、省驻青有关单位工会应当通过青岛市工会财务规范化管理系统进行财务核算；专项监督要严格按照实施细则的规定执行。</w:t>
      </w:r>
    </w:p>
    <w:p w:rsidR="00CD6F5B" w:rsidRDefault="00383075" w:rsidP="00117319">
      <w:pPr>
        <w:numPr>
          <w:ilvl w:val="0"/>
          <w:numId w:val="1"/>
        </w:numPr>
        <w:adjustRightInd w:val="0"/>
        <w:snapToGrid w:val="0"/>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财务监督工作安排</w:t>
      </w:r>
    </w:p>
    <w:p w:rsidR="00CD6F5B" w:rsidRDefault="00383075" w:rsidP="00117319">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市总工会每年发布对区市总工会、市直有关单位工会、中央、省驻青有关单位工会、市总工会直属事业单位的财务监督计划，对区市总工会和市总直属事业单位每两年财务监督全覆盖，对市直有关单位工会、中央、省驻青有关单位工会每三年财务监督全覆盖，检查各单位开展财务监督工作情况。对照监督标准对被监督单位的财务工作进行赋分，被抽查单位得分在90分以上视为通过监督检查。</w:t>
      </w:r>
    </w:p>
    <w:p w:rsidR="00CD6F5B" w:rsidRDefault="00383075" w:rsidP="00117319">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bCs/>
          <w:i/>
          <w:iCs/>
          <w:kern w:val="2"/>
          <w:sz w:val="32"/>
          <w:szCs w:val="32"/>
        </w:rPr>
      </w:pPr>
      <w:r>
        <w:rPr>
          <w:rFonts w:ascii="仿宋_GB2312" w:eastAsia="仿宋_GB2312" w:hAnsi="仿宋_GB2312" w:cs="仿宋_GB2312" w:hint="eastAsia"/>
          <w:bCs/>
          <w:kern w:val="2"/>
          <w:sz w:val="32"/>
          <w:szCs w:val="32"/>
        </w:rPr>
        <w:t>市总工会将把各单位报送年度财务监督计划和年度财务监督情况以及监督检查得分情况纳入工会工作考核内容，未按时报送财务监督计划和情况、监督检查未达到90分、问题整改不到位的单位，将会影响对工会工作考核评价情况</w:t>
      </w:r>
      <w:r>
        <w:rPr>
          <w:rFonts w:ascii="仿宋_GB2312" w:eastAsia="仿宋_GB2312" w:hAnsi="仿宋_GB2312" w:cs="仿宋_GB2312" w:hint="eastAsia"/>
          <w:bCs/>
          <w:i/>
          <w:iCs/>
          <w:kern w:val="2"/>
          <w:sz w:val="32"/>
          <w:szCs w:val="32"/>
        </w:rPr>
        <w:t>。</w:t>
      </w:r>
    </w:p>
    <w:p w:rsidR="00CD6F5B" w:rsidRDefault="00CD6F5B" w:rsidP="00117319">
      <w:pPr>
        <w:adjustRightInd w:val="0"/>
        <w:snapToGrid w:val="0"/>
        <w:spacing w:line="560" w:lineRule="exact"/>
        <w:jc w:val="left"/>
        <w:rPr>
          <w:rFonts w:ascii="仿宋_GB2312" w:eastAsia="仿宋_GB2312" w:hAnsi="仿宋_GB2312" w:cs="仿宋_GB2312"/>
          <w:sz w:val="32"/>
          <w:szCs w:val="32"/>
        </w:rPr>
      </w:pPr>
    </w:p>
    <w:p w:rsidR="00CD6F5B" w:rsidRDefault="00383075" w:rsidP="00117319">
      <w:pPr>
        <w:adjustRightInd w:val="0"/>
        <w:snapToGrid w:val="0"/>
        <w:spacing w:line="560" w:lineRule="exact"/>
        <w:ind w:firstLineChars="1400" w:firstLine="4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青岛市总工会</w:t>
      </w:r>
    </w:p>
    <w:p w:rsidR="00CD6F5B" w:rsidRDefault="00117319" w:rsidP="00117319">
      <w:pPr>
        <w:adjustRightInd w:val="0"/>
        <w:snapToGrid w:val="0"/>
        <w:spacing w:line="560" w:lineRule="exact"/>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 xml:space="preserve">                       </w:t>
      </w:r>
      <w:r w:rsidR="00383075">
        <w:rPr>
          <w:rFonts w:ascii="仿宋_GB2312" w:eastAsia="仿宋_GB2312" w:hAnsi="仿宋_GB2312" w:cs="仿宋_GB2312" w:hint="eastAsia"/>
          <w:sz w:val="32"/>
          <w:szCs w:val="32"/>
        </w:rPr>
        <w:t>2020年10月20日</w:t>
      </w:r>
    </w:p>
    <w:p w:rsidR="00CD6F5B" w:rsidRPr="00ED4A35" w:rsidRDefault="00117319" w:rsidP="00ED4A35">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CD6F5B" w:rsidRPr="00117319" w:rsidRDefault="00383075">
      <w:pPr>
        <w:spacing w:line="600" w:lineRule="exact"/>
        <w:jc w:val="center"/>
        <w:rPr>
          <w:rFonts w:ascii="方正小标宋_GBK" w:eastAsia="方正小标宋_GBK" w:hAnsi="仿宋"/>
          <w:bCs/>
          <w:sz w:val="44"/>
          <w:szCs w:val="44"/>
        </w:rPr>
      </w:pPr>
      <w:r w:rsidRPr="00117319">
        <w:rPr>
          <w:rFonts w:ascii="方正小标宋_GBK" w:eastAsia="方正小标宋_GBK" w:hAnsi="仿宋" w:hint="eastAsia"/>
          <w:bCs/>
          <w:sz w:val="44"/>
          <w:szCs w:val="44"/>
        </w:rPr>
        <w:lastRenderedPageBreak/>
        <w:t>山东省工会贯彻落实</w:t>
      </w:r>
    </w:p>
    <w:p w:rsidR="00CD6F5B" w:rsidRPr="00117319" w:rsidRDefault="00383075">
      <w:pPr>
        <w:spacing w:line="600" w:lineRule="exact"/>
        <w:jc w:val="center"/>
        <w:rPr>
          <w:rFonts w:ascii="方正小标宋_GBK" w:eastAsia="方正小标宋_GBK" w:hAnsi="仿宋"/>
          <w:bCs/>
          <w:sz w:val="44"/>
          <w:szCs w:val="44"/>
        </w:rPr>
      </w:pPr>
      <w:r w:rsidRPr="00117319">
        <w:rPr>
          <w:rFonts w:ascii="方正小标宋_GBK" w:eastAsia="方正小标宋_GBK" w:hAnsi="仿宋" w:hint="eastAsia"/>
          <w:bCs/>
          <w:sz w:val="44"/>
          <w:szCs w:val="44"/>
        </w:rPr>
        <w:t>《工会财务监督暂行办法》实施细则</w:t>
      </w:r>
    </w:p>
    <w:p w:rsidR="00CD6F5B" w:rsidRDefault="00CD6F5B">
      <w:pPr>
        <w:pStyle w:val="a3"/>
        <w:widowControl w:val="0"/>
        <w:spacing w:before="0" w:beforeAutospacing="0" w:after="0" w:afterAutospacing="0" w:line="580" w:lineRule="exact"/>
        <w:ind w:firstLineChars="200" w:firstLine="640"/>
        <w:jc w:val="center"/>
        <w:rPr>
          <w:rFonts w:ascii="仿宋" w:eastAsia="仿宋" w:hAnsi="仿宋" w:cs="仿宋"/>
          <w:bCs/>
          <w:kern w:val="2"/>
          <w:sz w:val="32"/>
          <w:szCs w:val="32"/>
        </w:rPr>
      </w:pPr>
    </w:p>
    <w:p w:rsidR="00CD6F5B" w:rsidRDefault="00383075">
      <w:pPr>
        <w:spacing w:line="580" w:lineRule="exact"/>
        <w:jc w:val="center"/>
        <w:rPr>
          <w:rFonts w:ascii="黑体" w:eastAsia="黑体" w:hAnsi="黑体"/>
          <w:bCs/>
          <w:sz w:val="32"/>
          <w:szCs w:val="32"/>
        </w:rPr>
      </w:pPr>
      <w:r>
        <w:rPr>
          <w:rFonts w:ascii="黑体" w:eastAsia="黑体" w:hAnsi="黑体" w:hint="eastAsia"/>
          <w:bCs/>
          <w:sz w:val="32"/>
          <w:szCs w:val="32"/>
        </w:rPr>
        <w:t>第一章  总  则</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第一条　为加强工会财务监督</w:t>
      </w:r>
      <w:r>
        <w:rPr>
          <w:rFonts w:ascii="仿宋" w:eastAsia="仿宋" w:hAnsi="仿宋" w:cs="仿宋"/>
          <w:bCs/>
          <w:kern w:val="2"/>
          <w:sz w:val="32"/>
          <w:szCs w:val="32"/>
        </w:rPr>
        <w:t>,</w:t>
      </w:r>
      <w:r>
        <w:rPr>
          <w:rFonts w:ascii="仿宋" w:eastAsia="仿宋" w:hAnsi="仿宋" w:cs="仿宋" w:hint="eastAsia"/>
          <w:bCs/>
          <w:kern w:val="2"/>
          <w:sz w:val="32"/>
          <w:szCs w:val="32"/>
        </w:rPr>
        <w:t>维护财经纪律</w:t>
      </w:r>
      <w:r>
        <w:rPr>
          <w:rFonts w:ascii="仿宋" w:eastAsia="仿宋" w:hAnsi="仿宋" w:cs="仿宋"/>
          <w:bCs/>
          <w:kern w:val="2"/>
          <w:sz w:val="32"/>
          <w:szCs w:val="32"/>
        </w:rPr>
        <w:t>,</w:t>
      </w:r>
      <w:r>
        <w:rPr>
          <w:rFonts w:ascii="仿宋" w:eastAsia="仿宋" w:hAnsi="仿宋" w:cs="仿宋" w:hint="eastAsia"/>
          <w:bCs/>
          <w:kern w:val="2"/>
          <w:sz w:val="32"/>
          <w:szCs w:val="32"/>
        </w:rPr>
        <w:t>强化内部控制</w:t>
      </w:r>
      <w:r>
        <w:rPr>
          <w:rFonts w:ascii="仿宋" w:eastAsia="仿宋" w:hAnsi="仿宋" w:cs="仿宋"/>
          <w:bCs/>
          <w:kern w:val="2"/>
          <w:sz w:val="32"/>
          <w:szCs w:val="32"/>
        </w:rPr>
        <w:t>,</w:t>
      </w:r>
      <w:r>
        <w:rPr>
          <w:rFonts w:ascii="仿宋" w:eastAsia="仿宋" w:hAnsi="仿宋" w:cs="仿宋" w:hint="eastAsia"/>
          <w:bCs/>
          <w:kern w:val="2"/>
          <w:sz w:val="32"/>
          <w:szCs w:val="32"/>
        </w:rPr>
        <w:t>规范财务行为</w:t>
      </w:r>
      <w:r>
        <w:rPr>
          <w:rFonts w:ascii="仿宋" w:eastAsia="仿宋" w:hAnsi="仿宋" w:cs="仿宋"/>
          <w:bCs/>
          <w:kern w:val="2"/>
          <w:sz w:val="32"/>
          <w:szCs w:val="32"/>
        </w:rPr>
        <w:t>,</w:t>
      </w:r>
      <w:r>
        <w:rPr>
          <w:rFonts w:ascii="仿宋" w:eastAsia="仿宋" w:hAnsi="仿宋" w:cs="仿宋" w:hint="eastAsia"/>
          <w:bCs/>
          <w:kern w:val="2"/>
          <w:sz w:val="32"/>
          <w:szCs w:val="32"/>
        </w:rPr>
        <w:t>提高资金效益</w:t>
      </w:r>
      <w:r>
        <w:rPr>
          <w:rFonts w:ascii="仿宋" w:eastAsia="仿宋" w:hAnsi="仿宋" w:cs="仿宋"/>
          <w:bCs/>
          <w:kern w:val="2"/>
          <w:sz w:val="32"/>
          <w:szCs w:val="32"/>
        </w:rPr>
        <w:t>,</w:t>
      </w:r>
      <w:r>
        <w:rPr>
          <w:rFonts w:ascii="仿宋" w:eastAsia="仿宋" w:hAnsi="仿宋" w:cs="仿宋" w:hint="eastAsia"/>
          <w:bCs/>
          <w:kern w:val="2"/>
          <w:sz w:val="32"/>
          <w:szCs w:val="32"/>
        </w:rPr>
        <w:t>根据《中华</w:t>
      </w:r>
      <w:r>
        <w:rPr>
          <w:rFonts w:ascii="仿宋" w:eastAsia="仿宋" w:hAnsi="仿宋" w:cs="仿宋"/>
          <w:bCs/>
          <w:kern w:val="2"/>
          <w:sz w:val="32"/>
          <w:szCs w:val="32"/>
        </w:rPr>
        <w:t>人民共和国会计法</w:t>
      </w:r>
      <w:r>
        <w:rPr>
          <w:rFonts w:ascii="仿宋" w:eastAsia="仿宋" w:hAnsi="仿宋" w:cs="仿宋" w:hint="eastAsia"/>
          <w:bCs/>
          <w:kern w:val="2"/>
          <w:sz w:val="32"/>
          <w:szCs w:val="32"/>
        </w:rPr>
        <w:t>》《中华人民共和国</w:t>
      </w:r>
      <w:r>
        <w:rPr>
          <w:rFonts w:ascii="仿宋" w:eastAsia="仿宋" w:hAnsi="仿宋" w:cs="仿宋"/>
          <w:bCs/>
          <w:kern w:val="2"/>
          <w:sz w:val="32"/>
          <w:szCs w:val="32"/>
        </w:rPr>
        <w:t>工会法</w:t>
      </w:r>
      <w:r>
        <w:rPr>
          <w:rFonts w:ascii="仿宋" w:eastAsia="仿宋" w:hAnsi="仿宋" w:cs="仿宋" w:hint="eastAsia"/>
          <w:bCs/>
          <w:kern w:val="2"/>
          <w:sz w:val="32"/>
          <w:szCs w:val="32"/>
        </w:rPr>
        <w:t>》《中国</w:t>
      </w:r>
      <w:r>
        <w:rPr>
          <w:rFonts w:ascii="仿宋" w:eastAsia="仿宋" w:hAnsi="仿宋" w:cs="仿宋"/>
          <w:bCs/>
          <w:kern w:val="2"/>
          <w:sz w:val="32"/>
          <w:szCs w:val="32"/>
        </w:rPr>
        <w:t>工会章程</w:t>
      </w:r>
      <w:r>
        <w:rPr>
          <w:rFonts w:ascii="仿宋" w:eastAsia="仿宋" w:hAnsi="仿宋" w:cs="仿宋" w:hint="eastAsia"/>
          <w:bCs/>
          <w:kern w:val="2"/>
          <w:sz w:val="32"/>
          <w:szCs w:val="32"/>
        </w:rPr>
        <w:t>》《工会</w:t>
      </w:r>
      <w:r>
        <w:rPr>
          <w:rFonts w:ascii="仿宋" w:eastAsia="仿宋" w:hAnsi="仿宋" w:cs="仿宋"/>
          <w:bCs/>
          <w:kern w:val="2"/>
          <w:sz w:val="32"/>
          <w:szCs w:val="32"/>
        </w:rPr>
        <w:t>会计制度</w:t>
      </w:r>
      <w:r>
        <w:rPr>
          <w:rFonts w:ascii="仿宋" w:eastAsia="仿宋" w:hAnsi="仿宋" w:cs="仿宋" w:hint="eastAsia"/>
          <w:bCs/>
          <w:kern w:val="2"/>
          <w:sz w:val="32"/>
          <w:szCs w:val="32"/>
        </w:rPr>
        <w:t>》和《工会</w:t>
      </w:r>
      <w:r>
        <w:rPr>
          <w:rFonts w:ascii="仿宋" w:eastAsia="仿宋" w:hAnsi="仿宋" w:cs="仿宋"/>
          <w:bCs/>
          <w:kern w:val="2"/>
          <w:sz w:val="32"/>
          <w:szCs w:val="32"/>
        </w:rPr>
        <w:t>财务监督暂行办法</w:t>
      </w:r>
      <w:r>
        <w:rPr>
          <w:rFonts w:ascii="仿宋" w:eastAsia="仿宋" w:hAnsi="仿宋" w:cs="仿宋" w:hint="eastAsia"/>
          <w:bCs/>
          <w:kern w:val="2"/>
          <w:sz w:val="32"/>
          <w:szCs w:val="32"/>
        </w:rPr>
        <w:t>》规定</w:t>
      </w:r>
      <w:r>
        <w:rPr>
          <w:rFonts w:ascii="仿宋" w:eastAsia="仿宋" w:hAnsi="仿宋" w:cs="仿宋"/>
          <w:bCs/>
          <w:kern w:val="2"/>
          <w:sz w:val="32"/>
          <w:szCs w:val="32"/>
        </w:rPr>
        <w:t>,</w:t>
      </w:r>
      <w:r>
        <w:rPr>
          <w:rFonts w:ascii="仿宋" w:eastAsia="仿宋" w:hAnsi="仿宋" w:cs="仿宋" w:hint="eastAsia"/>
          <w:bCs/>
          <w:kern w:val="2"/>
          <w:sz w:val="32"/>
          <w:szCs w:val="32"/>
        </w:rPr>
        <w:t>结合山东省工会财务工作实际</w:t>
      </w:r>
      <w:r>
        <w:rPr>
          <w:rFonts w:ascii="仿宋" w:eastAsia="仿宋" w:hAnsi="仿宋" w:cs="仿宋"/>
          <w:bCs/>
          <w:kern w:val="2"/>
          <w:sz w:val="32"/>
          <w:szCs w:val="32"/>
        </w:rPr>
        <w:t>,</w:t>
      </w:r>
      <w:r>
        <w:rPr>
          <w:rFonts w:ascii="仿宋" w:eastAsia="仿宋" w:hAnsi="仿宋" w:cs="仿宋" w:hint="eastAsia"/>
          <w:bCs/>
          <w:kern w:val="2"/>
          <w:sz w:val="32"/>
          <w:szCs w:val="32"/>
        </w:rPr>
        <w:t>制定本实施细则。</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第二条　本办法所称财务监督</w:t>
      </w:r>
      <w:r>
        <w:rPr>
          <w:rFonts w:ascii="仿宋" w:eastAsia="仿宋" w:hAnsi="仿宋" w:cs="仿宋"/>
          <w:bCs/>
          <w:kern w:val="2"/>
          <w:sz w:val="32"/>
          <w:szCs w:val="32"/>
        </w:rPr>
        <w:t>,</w:t>
      </w:r>
      <w:r>
        <w:rPr>
          <w:rFonts w:ascii="仿宋" w:eastAsia="仿宋" w:hAnsi="仿宋" w:cs="仿宋" w:hint="eastAsia"/>
          <w:bCs/>
          <w:kern w:val="2"/>
          <w:sz w:val="32"/>
          <w:szCs w:val="32"/>
        </w:rPr>
        <w:t>是指各级工会财务部门根据国家有关法律法规和工会财务制度</w:t>
      </w:r>
      <w:r>
        <w:rPr>
          <w:rFonts w:ascii="仿宋" w:eastAsia="仿宋" w:hAnsi="仿宋" w:cs="仿宋"/>
          <w:bCs/>
          <w:kern w:val="2"/>
          <w:sz w:val="32"/>
          <w:szCs w:val="32"/>
        </w:rPr>
        <w:t>,</w:t>
      </w:r>
      <w:r>
        <w:rPr>
          <w:rFonts w:ascii="仿宋" w:eastAsia="仿宋" w:hAnsi="仿宋" w:cs="仿宋" w:hint="eastAsia"/>
          <w:bCs/>
          <w:kern w:val="2"/>
          <w:sz w:val="32"/>
          <w:szCs w:val="32"/>
        </w:rPr>
        <w:t>运用一定的监督方法对本级机关和所属单位及下一级工会财务活动进行的监督检查。</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第三条　根据“统一领导、分级管理”的工会财务管理体制</w:t>
      </w:r>
      <w:r>
        <w:rPr>
          <w:rFonts w:ascii="仿宋" w:eastAsia="仿宋" w:hAnsi="仿宋" w:cs="仿宋"/>
          <w:bCs/>
          <w:kern w:val="2"/>
          <w:sz w:val="32"/>
          <w:szCs w:val="32"/>
        </w:rPr>
        <w:t>,</w:t>
      </w:r>
      <w:r>
        <w:rPr>
          <w:rFonts w:ascii="仿宋" w:eastAsia="仿宋" w:hAnsi="仿宋" w:cs="仿宋" w:hint="eastAsia"/>
          <w:bCs/>
          <w:kern w:val="2"/>
          <w:sz w:val="32"/>
          <w:szCs w:val="32"/>
        </w:rPr>
        <w:t>工会财务监督实行“统一领导、分级负责、下管一级”的工作体制。省级（含</w:t>
      </w:r>
      <w:r>
        <w:rPr>
          <w:rFonts w:ascii="仿宋" w:eastAsia="仿宋" w:hAnsi="仿宋" w:cs="仿宋"/>
          <w:bCs/>
          <w:kern w:val="2"/>
          <w:sz w:val="32"/>
          <w:szCs w:val="32"/>
        </w:rPr>
        <w:t>省级</w:t>
      </w:r>
      <w:r>
        <w:rPr>
          <w:rFonts w:ascii="仿宋" w:eastAsia="仿宋" w:hAnsi="仿宋" w:cs="仿宋" w:hint="eastAsia"/>
          <w:bCs/>
          <w:kern w:val="2"/>
          <w:sz w:val="32"/>
          <w:szCs w:val="32"/>
        </w:rPr>
        <w:t>）以下工会财务部门负责组织和实施本级财务监督工作。</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第四条　各级工会应当坚持事前、事中和事后监督相结合的原则</w:t>
      </w:r>
      <w:r>
        <w:rPr>
          <w:rFonts w:ascii="仿宋" w:eastAsia="仿宋" w:hAnsi="仿宋" w:cs="仿宋"/>
          <w:bCs/>
          <w:kern w:val="2"/>
          <w:sz w:val="32"/>
          <w:szCs w:val="32"/>
        </w:rPr>
        <w:t>,</w:t>
      </w:r>
      <w:r>
        <w:rPr>
          <w:rFonts w:ascii="仿宋" w:eastAsia="仿宋" w:hAnsi="仿宋" w:cs="仿宋" w:hint="eastAsia"/>
          <w:bCs/>
          <w:kern w:val="2"/>
          <w:sz w:val="32"/>
          <w:szCs w:val="32"/>
        </w:rPr>
        <w:t>建立健全覆盖各类资金和财务运行全过程的工会财务监督工作机制。</w:t>
      </w:r>
    </w:p>
    <w:p w:rsidR="00CD6F5B" w:rsidRDefault="00383075">
      <w:pPr>
        <w:spacing w:line="580" w:lineRule="exact"/>
        <w:jc w:val="center"/>
        <w:rPr>
          <w:rFonts w:ascii="黑体" w:eastAsia="黑体" w:hAnsi="黑体"/>
          <w:bCs/>
          <w:sz w:val="32"/>
          <w:szCs w:val="32"/>
        </w:rPr>
      </w:pPr>
      <w:r>
        <w:rPr>
          <w:rFonts w:ascii="黑体" w:eastAsia="黑体" w:hAnsi="黑体" w:hint="eastAsia"/>
          <w:bCs/>
          <w:sz w:val="32"/>
          <w:szCs w:val="32"/>
        </w:rPr>
        <w:t>第二章　监督职责和内容</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第五条　省总工会财务部负责管理和指导全省工会系统</w:t>
      </w:r>
      <w:r>
        <w:rPr>
          <w:rFonts w:ascii="仿宋" w:eastAsia="仿宋" w:hAnsi="仿宋" w:cs="仿宋" w:hint="eastAsia"/>
          <w:bCs/>
          <w:kern w:val="2"/>
          <w:sz w:val="32"/>
          <w:szCs w:val="32"/>
        </w:rPr>
        <w:lastRenderedPageBreak/>
        <w:t>的财务监督工作</w:t>
      </w:r>
      <w:r>
        <w:rPr>
          <w:rFonts w:ascii="仿宋" w:eastAsia="仿宋" w:hAnsi="仿宋" w:cs="仿宋"/>
          <w:bCs/>
          <w:kern w:val="2"/>
          <w:sz w:val="32"/>
          <w:szCs w:val="32"/>
        </w:rPr>
        <w:t>,</w:t>
      </w:r>
      <w:r>
        <w:rPr>
          <w:rFonts w:ascii="仿宋" w:eastAsia="仿宋" w:hAnsi="仿宋" w:cs="仿宋" w:hint="eastAsia"/>
          <w:bCs/>
          <w:kern w:val="2"/>
          <w:sz w:val="32"/>
          <w:szCs w:val="32"/>
        </w:rPr>
        <w:t>主要职责</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（一）根据全国总工会有关制度</w:t>
      </w:r>
      <w:r>
        <w:rPr>
          <w:rFonts w:ascii="仿宋" w:eastAsia="仿宋" w:hAnsi="仿宋" w:cs="仿宋"/>
          <w:bCs/>
          <w:kern w:val="2"/>
          <w:sz w:val="32"/>
          <w:szCs w:val="32"/>
        </w:rPr>
        <w:t>,</w:t>
      </w:r>
      <w:r>
        <w:rPr>
          <w:rFonts w:ascii="仿宋" w:eastAsia="仿宋" w:hAnsi="仿宋" w:cs="仿宋" w:hint="eastAsia"/>
          <w:bCs/>
          <w:kern w:val="2"/>
          <w:sz w:val="32"/>
          <w:szCs w:val="32"/>
        </w:rPr>
        <w:t>研究制定本级工会财务监督实施细则</w:t>
      </w:r>
      <w:r>
        <w:rPr>
          <w:rFonts w:ascii="仿宋" w:eastAsia="仿宋" w:hAnsi="仿宋" w:cs="仿宋"/>
          <w:bCs/>
          <w:kern w:val="2"/>
          <w:sz w:val="32"/>
          <w:szCs w:val="32"/>
        </w:rPr>
        <w:t>,</w:t>
      </w:r>
      <w:r>
        <w:rPr>
          <w:rFonts w:ascii="仿宋" w:eastAsia="仿宋" w:hAnsi="仿宋" w:cs="仿宋" w:hint="eastAsia"/>
          <w:bCs/>
          <w:kern w:val="2"/>
          <w:sz w:val="32"/>
          <w:szCs w:val="32"/>
        </w:rPr>
        <w:t>并对市级工会制定的财务制度进行备案管理</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（二）</w:t>
      </w:r>
      <w:proofErr w:type="gramStart"/>
      <w:r>
        <w:rPr>
          <w:rFonts w:ascii="仿宋" w:eastAsia="仿宋" w:hAnsi="仿宋" w:cs="仿宋" w:hint="eastAsia"/>
          <w:bCs/>
          <w:kern w:val="2"/>
          <w:sz w:val="32"/>
          <w:szCs w:val="32"/>
        </w:rPr>
        <w:t>制定省</w:t>
      </w:r>
      <w:proofErr w:type="gramEnd"/>
      <w:r>
        <w:rPr>
          <w:rFonts w:ascii="仿宋" w:eastAsia="仿宋" w:hAnsi="仿宋" w:cs="仿宋" w:hint="eastAsia"/>
          <w:bCs/>
          <w:kern w:val="2"/>
          <w:sz w:val="32"/>
          <w:szCs w:val="32"/>
        </w:rPr>
        <w:t>总工会年度财务监督工作计划</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（三）对省总工会本级所属单位和市级工会进行财务监督，并向全国总工会报告年度财务监督工作情况</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（四）其他财务监督相关工作。</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第六条　市级工会财务管理部门负责管理和指导管辖范围内各级工会的财务监督工作</w:t>
      </w:r>
      <w:r>
        <w:rPr>
          <w:rFonts w:ascii="仿宋" w:eastAsia="仿宋" w:hAnsi="仿宋" w:cs="仿宋"/>
          <w:bCs/>
          <w:kern w:val="2"/>
          <w:sz w:val="32"/>
          <w:szCs w:val="32"/>
        </w:rPr>
        <w:t>,</w:t>
      </w:r>
      <w:r>
        <w:rPr>
          <w:rFonts w:ascii="仿宋" w:eastAsia="仿宋" w:hAnsi="仿宋" w:cs="仿宋" w:hint="eastAsia"/>
          <w:bCs/>
          <w:kern w:val="2"/>
          <w:sz w:val="32"/>
          <w:szCs w:val="32"/>
        </w:rPr>
        <w:t>主要职责</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（一）根据上级工会财务监督</w:t>
      </w:r>
      <w:r>
        <w:rPr>
          <w:rFonts w:ascii="仿宋" w:eastAsia="仿宋" w:hAnsi="仿宋" w:cs="仿宋"/>
          <w:bCs/>
          <w:kern w:val="2"/>
          <w:sz w:val="32"/>
          <w:szCs w:val="32"/>
        </w:rPr>
        <w:t>有关要求,</w:t>
      </w:r>
      <w:r>
        <w:rPr>
          <w:rFonts w:ascii="仿宋" w:eastAsia="仿宋" w:hAnsi="仿宋" w:cs="仿宋" w:hint="eastAsia"/>
          <w:bCs/>
          <w:kern w:val="2"/>
          <w:sz w:val="32"/>
          <w:szCs w:val="32"/>
        </w:rPr>
        <w:t>制定完善本级工会财务制度</w:t>
      </w:r>
      <w:r>
        <w:rPr>
          <w:rFonts w:ascii="仿宋" w:eastAsia="仿宋" w:hAnsi="仿宋" w:cs="仿宋"/>
          <w:bCs/>
          <w:kern w:val="2"/>
          <w:sz w:val="32"/>
          <w:szCs w:val="32"/>
        </w:rPr>
        <w:t>,</w:t>
      </w:r>
      <w:r>
        <w:rPr>
          <w:rFonts w:ascii="仿宋" w:eastAsia="仿宋" w:hAnsi="仿宋" w:cs="仿宋" w:hint="eastAsia"/>
          <w:bCs/>
          <w:kern w:val="2"/>
          <w:sz w:val="32"/>
          <w:szCs w:val="32"/>
        </w:rPr>
        <w:t>并对下一级工会制定的财务制度进行备案管理</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（二）制定市级工会年度财务监督工作计划</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（三）对本级所属单位和下一级工会进行财务监督</w:t>
      </w:r>
      <w:r>
        <w:rPr>
          <w:rFonts w:ascii="仿宋" w:eastAsia="仿宋" w:hAnsi="仿宋" w:cs="仿宋"/>
          <w:bCs/>
          <w:kern w:val="2"/>
          <w:sz w:val="32"/>
          <w:szCs w:val="32"/>
        </w:rPr>
        <w:t>,</w:t>
      </w:r>
      <w:r>
        <w:rPr>
          <w:rFonts w:ascii="仿宋" w:eastAsia="仿宋" w:hAnsi="仿宋" w:cs="仿宋" w:hint="eastAsia"/>
          <w:bCs/>
          <w:kern w:val="2"/>
          <w:sz w:val="32"/>
          <w:szCs w:val="32"/>
        </w:rPr>
        <w:t>并向省总工会报告年度财务监督工作情况</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（四）承担市级工会交办的其他财务监督相关工作。</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第七条　市级（不含）以下工会财务管理部门根据本实施细则</w:t>
      </w:r>
      <w:r>
        <w:rPr>
          <w:rFonts w:ascii="仿宋" w:eastAsia="仿宋" w:hAnsi="仿宋" w:cs="仿宋"/>
          <w:bCs/>
          <w:kern w:val="2"/>
          <w:sz w:val="32"/>
          <w:szCs w:val="32"/>
        </w:rPr>
        <w:t>,</w:t>
      </w:r>
      <w:r>
        <w:rPr>
          <w:rFonts w:ascii="仿宋" w:eastAsia="仿宋" w:hAnsi="仿宋" w:cs="仿宋" w:hint="eastAsia"/>
          <w:bCs/>
          <w:kern w:val="2"/>
          <w:sz w:val="32"/>
          <w:szCs w:val="32"/>
        </w:rPr>
        <w:t>组织实施本级和下一级工会财务监督。</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第八条　基层工会应按照全国总工会和上级工会的要求</w:t>
      </w:r>
      <w:r>
        <w:rPr>
          <w:rFonts w:ascii="仿宋" w:eastAsia="仿宋" w:hAnsi="仿宋" w:cs="仿宋"/>
          <w:bCs/>
          <w:kern w:val="2"/>
          <w:sz w:val="32"/>
          <w:szCs w:val="32"/>
        </w:rPr>
        <w:t>,</w:t>
      </w:r>
      <w:r>
        <w:rPr>
          <w:rFonts w:ascii="仿宋" w:eastAsia="仿宋" w:hAnsi="仿宋" w:cs="仿宋" w:hint="eastAsia"/>
          <w:bCs/>
          <w:kern w:val="2"/>
          <w:sz w:val="32"/>
          <w:szCs w:val="32"/>
        </w:rPr>
        <w:t>加强财务管理制度建设</w:t>
      </w:r>
      <w:r>
        <w:rPr>
          <w:rFonts w:ascii="仿宋" w:eastAsia="仿宋" w:hAnsi="仿宋" w:cs="仿宋"/>
          <w:bCs/>
          <w:kern w:val="2"/>
          <w:sz w:val="32"/>
          <w:szCs w:val="32"/>
        </w:rPr>
        <w:t>,</w:t>
      </w:r>
      <w:r>
        <w:rPr>
          <w:rFonts w:ascii="仿宋" w:eastAsia="仿宋" w:hAnsi="仿宋" w:cs="仿宋" w:hint="eastAsia"/>
          <w:bCs/>
          <w:kern w:val="2"/>
          <w:sz w:val="32"/>
          <w:szCs w:val="32"/>
        </w:rPr>
        <w:t>健全完善并严格执行财务管理制度</w:t>
      </w:r>
      <w:r>
        <w:rPr>
          <w:rFonts w:ascii="仿宋" w:eastAsia="仿宋" w:hAnsi="仿宋" w:cs="仿宋"/>
          <w:bCs/>
          <w:kern w:val="2"/>
          <w:sz w:val="32"/>
          <w:szCs w:val="32"/>
        </w:rPr>
        <w:t>,</w:t>
      </w:r>
      <w:r>
        <w:rPr>
          <w:rFonts w:ascii="仿宋" w:eastAsia="仿宋" w:hAnsi="仿宋" w:cs="仿宋" w:hint="eastAsia"/>
          <w:bCs/>
          <w:kern w:val="2"/>
          <w:sz w:val="32"/>
          <w:szCs w:val="32"/>
        </w:rPr>
        <w:t>积极支持配合上级工会财务监督。</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第九条　工会财务部门可以采取购买服务的方式</w:t>
      </w:r>
      <w:r>
        <w:rPr>
          <w:rFonts w:ascii="仿宋" w:eastAsia="仿宋" w:hAnsi="仿宋" w:cs="仿宋"/>
          <w:bCs/>
          <w:kern w:val="2"/>
          <w:sz w:val="32"/>
          <w:szCs w:val="32"/>
        </w:rPr>
        <w:t>,</w:t>
      </w:r>
      <w:r>
        <w:rPr>
          <w:rFonts w:ascii="仿宋" w:eastAsia="仿宋" w:hAnsi="仿宋" w:cs="仿宋" w:hint="eastAsia"/>
          <w:bCs/>
          <w:kern w:val="2"/>
          <w:sz w:val="32"/>
          <w:szCs w:val="32"/>
        </w:rPr>
        <w:t>聘请具有资质的中介机构和人员</w:t>
      </w:r>
      <w:r>
        <w:rPr>
          <w:rFonts w:ascii="仿宋" w:eastAsia="仿宋" w:hAnsi="仿宋" w:cs="仿宋"/>
          <w:bCs/>
          <w:kern w:val="2"/>
          <w:sz w:val="32"/>
          <w:szCs w:val="32"/>
        </w:rPr>
        <w:t>,</w:t>
      </w:r>
      <w:r>
        <w:rPr>
          <w:rFonts w:ascii="仿宋" w:eastAsia="仿宋" w:hAnsi="仿宋" w:cs="仿宋" w:hint="eastAsia"/>
          <w:bCs/>
          <w:kern w:val="2"/>
          <w:sz w:val="32"/>
          <w:szCs w:val="32"/>
        </w:rPr>
        <w:t>实施财务监督</w:t>
      </w:r>
      <w:r>
        <w:rPr>
          <w:rFonts w:ascii="仿宋" w:eastAsia="仿宋" w:hAnsi="仿宋" w:cs="仿宋"/>
          <w:bCs/>
          <w:kern w:val="2"/>
          <w:sz w:val="32"/>
          <w:szCs w:val="32"/>
        </w:rPr>
        <w:t>,</w:t>
      </w:r>
      <w:r>
        <w:rPr>
          <w:rFonts w:ascii="仿宋" w:eastAsia="仿宋" w:hAnsi="仿宋" w:cs="仿宋" w:hint="eastAsia"/>
          <w:bCs/>
          <w:kern w:val="2"/>
          <w:sz w:val="32"/>
          <w:szCs w:val="32"/>
        </w:rPr>
        <w:t>所需经费纳入本</w:t>
      </w:r>
      <w:r>
        <w:rPr>
          <w:rFonts w:ascii="仿宋" w:eastAsia="仿宋" w:hAnsi="仿宋" w:cs="仿宋" w:hint="eastAsia"/>
          <w:bCs/>
          <w:kern w:val="2"/>
          <w:sz w:val="32"/>
          <w:szCs w:val="32"/>
        </w:rPr>
        <w:lastRenderedPageBreak/>
        <w:t>级预算。</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第十条　财务监督的主要内容</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（一）国家财经法律法规和工会财务制度规定执行情况</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（二）工会经费计拨、收缴与票据使用管理情况</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（三）工会预算编制、审批与执行情况</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（四）财政拨款、上级补助资金等专项</w:t>
      </w:r>
      <w:r>
        <w:rPr>
          <w:rFonts w:ascii="仿宋" w:eastAsia="仿宋" w:hAnsi="仿宋" w:cs="仿宋"/>
          <w:bCs/>
          <w:kern w:val="2"/>
          <w:sz w:val="32"/>
          <w:szCs w:val="32"/>
        </w:rPr>
        <w:t>资金</w:t>
      </w:r>
      <w:r>
        <w:rPr>
          <w:rFonts w:ascii="仿宋" w:eastAsia="仿宋" w:hAnsi="仿宋" w:cs="仿宋" w:hint="eastAsia"/>
          <w:bCs/>
          <w:kern w:val="2"/>
          <w:sz w:val="32"/>
          <w:szCs w:val="32"/>
        </w:rPr>
        <w:t>使用管理情况</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（五）经费开支的真实性、合法性</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（六）会计基础工作情况</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（七）内部控制制度建设情况</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（八）工会会计报告编制情况</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（九）巡视、政府审计、经费审查审计、财务监督发现问题的整改情况</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（十）其他事项。</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山东省工会财务监督内容具体标准</w:t>
      </w:r>
      <w:r>
        <w:rPr>
          <w:rFonts w:ascii="仿宋" w:eastAsia="仿宋" w:hAnsi="仿宋" w:cs="仿宋"/>
          <w:bCs/>
          <w:kern w:val="2"/>
          <w:sz w:val="32"/>
          <w:szCs w:val="32"/>
        </w:rPr>
        <w:t>见附件</w:t>
      </w:r>
      <w:r>
        <w:rPr>
          <w:rFonts w:ascii="仿宋" w:eastAsia="仿宋" w:hAnsi="仿宋" w:cs="仿宋" w:hint="eastAsia"/>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第十一条　财务部门实施财务监督</w:t>
      </w:r>
      <w:r>
        <w:rPr>
          <w:rFonts w:ascii="仿宋" w:eastAsia="仿宋" w:hAnsi="仿宋" w:cs="仿宋"/>
          <w:bCs/>
          <w:kern w:val="2"/>
          <w:sz w:val="32"/>
          <w:szCs w:val="32"/>
        </w:rPr>
        <w:t>,</w:t>
      </w:r>
      <w:r>
        <w:rPr>
          <w:rFonts w:ascii="仿宋" w:eastAsia="仿宋" w:hAnsi="仿宋" w:cs="仿宋" w:hint="eastAsia"/>
          <w:bCs/>
          <w:kern w:val="2"/>
          <w:sz w:val="32"/>
          <w:szCs w:val="32"/>
        </w:rPr>
        <w:t>可以采取以下方法</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（一）调取、查阅、复制被监督单位的预算资料、会计凭证和账簿、财务会计报告、审计报告、开立账户、电子信息管理系统及其他相关资料</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（二）核查被监督单位的库存现金、银行存款、有价证券、实物资产、会计核算等情况</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（三）经监督工作负责人批准</w:t>
      </w:r>
      <w:r>
        <w:rPr>
          <w:rFonts w:ascii="仿宋" w:eastAsia="仿宋" w:hAnsi="仿宋" w:cs="仿宋"/>
          <w:bCs/>
          <w:kern w:val="2"/>
          <w:sz w:val="32"/>
          <w:szCs w:val="32"/>
        </w:rPr>
        <w:t>,</w:t>
      </w:r>
      <w:r>
        <w:rPr>
          <w:rFonts w:ascii="仿宋" w:eastAsia="仿宋" w:hAnsi="仿宋" w:cs="仿宋" w:hint="eastAsia"/>
          <w:bCs/>
          <w:kern w:val="2"/>
          <w:sz w:val="32"/>
          <w:szCs w:val="32"/>
        </w:rPr>
        <w:t>向被监督单位的所属单位</w:t>
      </w:r>
      <w:r>
        <w:rPr>
          <w:rFonts w:ascii="仿宋" w:eastAsia="仿宋" w:hAnsi="仿宋" w:cs="仿宋" w:hint="eastAsia"/>
          <w:bCs/>
          <w:kern w:val="2"/>
          <w:sz w:val="32"/>
          <w:szCs w:val="32"/>
        </w:rPr>
        <w:lastRenderedPageBreak/>
        <w:t>和个人调查、取证相关情况。</w:t>
      </w:r>
    </w:p>
    <w:p w:rsidR="00CD6F5B" w:rsidRDefault="00383075">
      <w:pPr>
        <w:spacing w:line="580" w:lineRule="exact"/>
        <w:jc w:val="center"/>
        <w:rPr>
          <w:rFonts w:ascii="黑体" w:eastAsia="黑体" w:hAnsi="黑体"/>
          <w:bCs/>
          <w:sz w:val="32"/>
          <w:szCs w:val="32"/>
        </w:rPr>
      </w:pPr>
      <w:r>
        <w:rPr>
          <w:rFonts w:ascii="黑体" w:eastAsia="黑体" w:hAnsi="黑体" w:hint="eastAsia"/>
          <w:bCs/>
          <w:sz w:val="32"/>
          <w:szCs w:val="32"/>
        </w:rPr>
        <w:t>第三章　监督方式和程序</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第十二条　财务监督分为日常监督和专项监督。</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第十三条　日常监督采取事前、事中和事后监督相结合的方式。事前监督</w:t>
      </w:r>
      <w:r>
        <w:rPr>
          <w:rFonts w:ascii="仿宋" w:eastAsia="仿宋" w:hAnsi="仿宋" w:cs="仿宋"/>
          <w:bCs/>
          <w:kern w:val="2"/>
          <w:sz w:val="32"/>
          <w:szCs w:val="32"/>
        </w:rPr>
        <w:t>,</w:t>
      </w:r>
      <w:r>
        <w:rPr>
          <w:rFonts w:ascii="仿宋" w:eastAsia="仿宋" w:hAnsi="仿宋" w:cs="仿宋" w:hint="eastAsia"/>
          <w:bCs/>
          <w:kern w:val="2"/>
          <w:sz w:val="32"/>
          <w:szCs w:val="32"/>
        </w:rPr>
        <w:t>重点关注单位内部控制制度建设、项目立项与预算编制审批等情况。事中监督</w:t>
      </w:r>
      <w:r>
        <w:rPr>
          <w:rFonts w:ascii="仿宋" w:eastAsia="仿宋" w:hAnsi="仿宋" w:cs="仿宋"/>
          <w:bCs/>
          <w:kern w:val="2"/>
          <w:sz w:val="32"/>
          <w:szCs w:val="32"/>
        </w:rPr>
        <w:t>,</w:t>
      </w:r>
      <w:r>
        <w:rPr>
          <w:rFonts w:ascii="仿宋" w:eastAsia="仿宋" w:hAnsi="仿宋" w:cs="仿宋" w:hint="eastAsia"/>
          <w:bCs/>
          <w:kern w:val="2"/>
          <w:sz w:val="32"/>
          <w:szCs w:val="32"/>
        </w:rPr>
        <w:t>重点关注各项经济活动的合法合</w:t>
      </w:r>
      <w:proofErr w:type="gramStart"/>
      <w:r>
        <w:rPr>
          <w:rFonts w:ascii="仿宋" w:eastAsia="仿宋" w:hAnsi="仿宋" w:cs="仿宋" w:hint="eastAsia"/>
          <w:bCs/>
          <w:kern w:val="2"/>
          <w:sz w:val="32"/>
          <w:szCs w:val="32"/>
        </w:rPr>
        <w:t>规</w:t>
      </w:r>
      <w:proofErr w:type="gramEnd"/>
      <w:r>
        <w:rPr>
          <w:rFonts w:ascii="仿宋" w:eastAsia="仿宋" w:hAnsi="仿宋" w:cs="仿宋" w:hint="eastAsia"/>
          <w:bCs/>
          <w:kern w:val="2"/>
          <w:sz w:val="32"/>
          <w:szCs w:val="32"/>
        </w:rPr>
        <w:t>性以及制度执行情况。事后监督</w:t>
      </w:r>
      <w:r>
        <w:rPr>
          <w:rFonts w:ascii="仿宋" w:eastAsia="仿宋" w:hAnsi="仿宋" w:cs="仿宋"/>
          <w:bCs/>
          <w:kern w:val="2"/>
          <w:sz w:val="32"/>
          <w:szCs w:val="32"/>
        </w:rPr>
        <w:t>,</w:t>
      </w:r>
      <w:r>
        <w:rPr>
          <w:rFonts w:ascii="仿宋" w:eastAsia="仿宋" w:hAnsi="仿宋" w:cs="仿宋" w:hint="eastAsia"/>
          <w:bCs/>
          <w:kern w:val="2"/>
          <w:sz w:val="32"/>
          <w:szCs w:val="32"/>
        </w:rPr>
        <w:t>重点对资金使用绩效、会计报告质量进行监督评价。</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第十四条　乡镇（街道）以上工会财务部门应当通过山东工会财务规范化管理系统进行</w:t>
      </w:r>
      <w:r>
        <w:rPr>
          <w:rFonts w:ascii="仿宋" w:eastAsia="仿宋" w:hAnsi="仿宋" w:cs="仿宋"/>
          <w:bCs/>
          <w:kern w:val="2"/>
          <w:sz w:val="32"/>
          <w:szCs w:val="32"/>
        </w:rPr>
        <w:t>财务核算,</w:t>
      </w:r>
      <w:r>
        <w:rPr>
          <w:rFonts w:ascii="仿宋" w:eastAsia="仿宋" w:hAnsi="仿宋" w:cs="仿宋" w:hint="eastAsia"/>
          <w:bCs/>
          <w:kern w:val="2"/>
          <w:sz w:val="32"/>
          <w:szCs w:val="32"/>
        </w:rPr>
        <w:t>建立财务日常动态监控工作机制</w:t>
      </w:r>
      <w:r>
        <w:rPr>
          <w:rFonts w:ascii="仿宋" w:eastAsia="仿宋" w:hAnsi="仿宋" w:cs="仿宋"/>
          <w:bCs/>
          <w:kern w:val="2"/>
          <w:sz w:val="32"/>
          <w:szCs w:val="32"/>
        </w:rPr>
        <w:t>,</w:t>
      </w:r>
      <w:r>
        <w:rPr>
          <w:rFonts w:ascii="仿宋" w:eastAsia="仿宋" w:hAnsi="仿宋" w:cs="仿宋" w:hint="eastAsia"/>
          <w:bCs/>
          <w:kern w:val="2"/>
          <w:sz w:val="32"/>
          <w:szCs w:val="32"/>
        </w:rPr>
        <w:t>及时发现问题</w:t>
      </w:r>
      <w:r>
        <w:rPr>
          <w:rFonts w:ascii="仿宋" w:eastAsia="仿宋" w:hAnsi="仿宋" w:cs="仿宋"/>
          <w:bCs/>
          <w:kern w:val="2"/>
          <w:sz w:val="32"/>
          <w:szCs w:val="32"/>
        </w:rPr>
        <w:t>,</w:t>
      </w:r>
      <w:r>
        <w:rPr>
          <w:rFonts w:ascii="仿宋" w:eastAsia="仿宋" w:hAnsi="仿宋" w:cs="仿宋" w:hint="eastAsia"/>
          <w:bCs/>
          <w:kern w:val="2"/>
          <w:sz w:val="32"/>
          <w:szCs w:val="32"/>
        </w:rPr>
        <w:t>及时整改纠正。</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第十五条　专项监督是针对特定事项、</w:t>
      </w:r>
      <w:proofErr w:type="gramStart"/>
      <w:r>
        <w:rPr>
          <w:rFonts w:ascii="仿宋" w:eastAsia="仿宋" w:hAnsi="仿宋" w:cs="仿宋" w:hint="eastAsia"/>
          <w:bCs/>
          <w:kern w:val="2"/>
          <w:sz w:val="32"/>
          <w:szCs w:val="32"/>
        </w:rPr>
        <w:t>特定资金</w:t>
      </w:r>
      <w:proofErr w:type="gramEnd"/>
      <w:r>
        <w:rPr>
          <w:rFonts w:ascii="仿宋" w:eastAsia="仿宋" w:hAnsi="仿宋" w:cs="仿宋" w:hint="eastAsia"/>
          <w:bCs/>
          <w:kern w:val="2"/>
          <w:sz w:val="32"/>
          <w:szCs w:val="32"/>
        </w:rPr>
        <w:t>或因特殊需要对相关单位进行的财务监督。</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第十六条　实施专项监督一般应事先向被监督单位送达检查通知书</w:t>
      </w:r>
      <w:r>
        <w:rPr>
          <w:rFonts w:ascii="仿宋" w:eastAsia="仿宋" w:hAnsi="仿宋" w:cs="仿宋"/>
          <w:bCs/>
          <w:kern w:val="2"/>
          <w:sz w:val="32"/>
          <w:szCs w:val="32"/>
        </w:rPr>
        <w:t>,</w:t>
      </w:r>
      <w:r>
        <w:rPr>
          <w:rFonts w:ascii="仿宋" w:eastAsia="仿宋" w:hAnsi="仿宋" w:cs="仿宋" w:hint="eastAsia"/>
          <w:bCs/>
          <w:kern w:val="2"/>
          <w:sz w:val="32"/>
          <w:szCs w:val="32"/>
        </w:rPr>
        <w:t>明确检查的重点内容、工作时限和具体要求。</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第十七条　实施专项监督前</w:t>
      </w:r>
      <w:r>
        <w:rPr>
          <w:rFonts w:ascii="仿宋" w:eastAsia="仿宋" w:hAnsi="仿宋" w:cs="仿宋"/>
          <w:bCs/>
          <w:kern w:val="2"/>
          <w:sz w:val="32"/>
          <w:szCs w:val="32"/>
        </w:rPr>
        <w:t>,</w:t>
      </w:r>
      <w:r>
        <w:rPr>
          <w:rFonts w:ascii="仿宋" w:eastAsia="仿宋" w:hAnsi="仿宋" w:cs="仿宋" w:hint="eastAsia"/>
          <w:bCs/>
          <w:kern w:val="2"/>
          <w:sz w:val="32"/>
          <w:szCs w:val="32"/>
        </w:rPr>
        <w:t>应组成监督工作组。工作组成员一般不少于三人。工作组成员与被监督单位负责人和项目、财务管理部门负责人有亲属关系的</w:t>
      </w:r>
      <w:r>
        <w:rPr>
          <w:rFonts w:ascii="仿宋" w:eastAsia="仿宋" w:hAnsi="仿宋" w:cs="仿宋"/>
          <w:bCs/>
          <w:kern w:val="2"/>
          <w:sz w:val="32"/>
          <w:szCs w:val="32"/>
        </w:rPr>
        <w:t>,</w:t>
      </w:r>
      <w:r>
        <w:rPr>
          <w:rFonts w:ascii="仿宋" w:eastAsia="仿宋" w:hAnsi="仿宋" w:cs="仿宋" w:hint="eastAsia"/>
          <w:bCs/>
          <w:kern w:val="2"/>
          <w:sz w:val="32"/>
          <w:szCs w:val="32"/>
        </w:rPr>
        <w:t>应当回避。监督工作人员的回避</w:t>
      </w:r>
      <w:r>
        <w:rPr>
          <w:rFonts w:ascii="仿宋" w:eastAsia="仿宋" w:hAnsi="仿宋" w:cs="仿宋"/>
          <w:bCs/>
          <w:kern w:val="2"/>
          <w:sz w:val="32"/>
          <w:szCs w:val="32"/>
        </w:rPr>
        <w:t>,</w:t>
      </w:r>
      <w:r>
        <w:rPr>
          <w:rFonts w:ascii="仿宋" w:eastAsia="仿宋" w:hAnsi="仿宋" w:cs="仿宋" w:hint="eastAsia"/>
          <w:bCs/>
          <w:kern w:val="2"/>
          <w:sz w:val="32"/>
          <w:szCs w:val="32"/>
        </w:rPr>
        <w:t>由监督实施部门负责人决定。</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第十八条　实施专项监督时</w:t>
      </w:r>
      <w:r>
        <w:rPr>
          <w:rFonts w:ascii="仿宋" w:eastAsia="仿宋" w:hAnsi="仿宋" w:cs="仿宋"/>
          <w:bCs/>
          <w:kern w:val="2"/>
          <w:sz w:val="32"/>
          <w:szCs w:val="32"/>
        </w:rPr>
        <w:t>,</w:t>
      </w:r>
      <w:r>
        <w:rPr>
          <w:rFonts w:ascii="仿宋" w:eastAsia="仿宋" w:hAnsi="仿宋" w:cs="仿宋" w:hint="eastAsia"/>
          <w:bCs/>
          <w:kern w:val="2"/>
          <w:sz w:val="32"/>
          <w:szCs w:val="32"/>
        </w:rPr>
        <w:t>监督工作人员应取得相关证据</w:t>
      </w:r>
      <w:r>
        <w:rPr>
          <w:rFonts w:ascii="仿宋" w:eastAsia="仿宋" w:hAnsi="仿宋" w:cs="仿宋"/>
          <w:bCs/>
          <w:kern w:val="2"/>
          <w:sz w:val="32"/>
          <w:szCs w:val="32"/>
        </w:rPr>
        <w:t>,</w:t>
      </w:r>
      <w:r>
        <w:rPr>
          <w:rFonts w:ascii="仿宋" w:eastAsia="仿宋" w:hAnsi="仿宋" w:cs="仿宋" w:hint="eastAsia"/>
          <w:bCs/>
          <w:kern w:val="2"/>
          <w:sz w:val="32"/>
          <w:szCs w:val="32"/>
        </w:rPr>
        <w:t>编制财务监督工作底稿</w:t>
      </w:r>
      <w:r>
        <w:rPr>
          <w:rFonts w:ascii="仿宋" w:eastAsia="仿宋" w:hAnsi="仿宋" w:cs="仿宋"/>
          <w:bCs/>
          <w:kern w:val="2"/>
          <w:sz w:val="32"/>
          <w:szCs w:val="32"/>
        </w:rPr>
        <w:t>,</w:t>
      </w:r>
      <w:r>
        <w:rPr>
          <w:rFonts w:ascii="仿宋" w:eastAsia="仿宋" w:hAnsi="仿宋" w:cs="仿宋" w:hint="eastAsia"/>
          <w:bCs/>
          <w:kern w:val="2"/>
          <w:sz w:val="32"/>
          <w:szCs w:val="32"/>
        </w:rPr>
        <w:t>完整记录监督事项</w:t>
      </w:r>
      <w:r>
        <w:rPr>
          <w:rFonts w:ascii="仿宋" w:eastAsia="仿宋" w:hAnsi="仿宋" w:cs="仿宋"/>
          <w:bCs/>
          <w:kern w:val="2"/>
          <w:sz w:val="32"/>
          <w:szCs w:val="32"/>
        </w:rPr>
        <w:t>,</w:t>
      </w:r>
      <w:r>
        <w:rPr>
          <w:rFonts w:ascii="仿宋" w:eastAsia="仿宋" w:hAnsi="仿宋" w:cs="仿宋" w:hint="eastAsia"/>
          <w:bCs/>
          <w:kern w:val="2"/>
          <w:sz w:val="32"/>
          <w:szCs w:val="32"/>
        </w:rPr>
        <w:t>做到事实清楚、定性准确、责任明晰。</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lastRenderedPageBreak/>
        <w:t>第十九条　专项监督结束前</w:t>
      </w:r>
      <w:r>
        <w:rPr>
          <w:rFonts w:ascii="仿宋" w:eastAsia="仿宋" w:hAnsi="仿宋" w:cs="仿宋"/>
          <w:bCs/>
          <w:kern w:val="2"/>
          <w:sz w:val="32"/>
          <w:szCs w:val="32"/>
        </w:rPr>
        <w:t>,</w:t>
      </w:r>
      <w:r>
        <w:rPr>
          <w:rFonts w:ascii="仿宋" w:eastAsia="仿宋" w:hAnsi="仿宋" w:cs="仿宋" w:hint="eastAsia"/>
          <w:bCs/>
          <w:kern w:val="2"/>
          <w:sz w:val="32"/>
          <w:szCs w:val="32"/>
        </w:rPr>
        <w:t>监督工作组应形成专项监督报告</w:t>
      </w:r>
      <w:r>
        <w:rPr>
          <w:rFonts w:ascii="仿宋" w:eastAsia="仿宋" w:hAnsi="仿宋" w:cs="仿宋"/>
          <w:bCs/>
          <w:kern w:val="2"/>
          <w:sz w:val="32"/>
          <w:szCs w:val="32"/>
        </w:rPr>
        <w:t>,</w:t>
      </w:r>
      <w:r>
        <w:rPr>
          <w:rFonts w:ascii="仿宋" w:eastAsia="仿宋" w:hAnsi="仿宋" w:cs="仿宋" w:hint="eastAsia"/>
          <w:bCs/>
          <w:kern w:val="2"/>
          <w:sz w:val="32"/>
          <w:szCs w:val="32"/>
        </w:rPr>
        <w:t>经监督实施部门同意后</w:t>
      </w:r>
      <w:r>
        <w:rPr>
          <w:rFonts w:ascii="仿宋" w:eastAsia="仿宋" w:hAnsi="仿宋" w:cs="仿宋"/>
          <w:bCs/>
          <w:kern w:val="2"/>
          <w:sz w:val="32"/>
          <w:szCs w:val="32"/>
        </w:rPr>
        <w:t>,</w:t>
      </w:r>
      <w:r>
        <w:rPr>
          <w:rFonts w:ascii="仿宋" w:eastAsia="仿宋" w:hAnsi="仿宋" w:cs="仿宋" w:hint="eastAsia"/>
          <w:bCs/>
          <w:kern w:val="2"/>
          <w:sz w:val="32"/>
          <w:szCs w:val="32"/>
        </w:rPr>
        <w:t>征求被监督单位的意见建议。被监督单位应在收到专项监督报告之日起</w:t>
      </w:r>
      <w:r>
        <w:rPr>
          <w:rFonts w:ascii="仿宋" w:eastAsia="仿宋" w:hAnsi="仿宋" w:cs="仿宋"/>
          <w:bCs/>
          <w:kern w:val="2"/>
          <w:sz w:val="32"/>
          <w:szCs w:val="32"/>
        </w:rPr>
        <w:t>10</w:t>
      </w:r>
      <w:r>
        <w:rPr>
          <w:rFonts w:ascii="仿宋" w:eastAsia="仿宋" w:hAnsi="仿宋" w:cs="仿宋" w:hint="eastAsia"/>
          <w:bCs/>
          <w:kern w:val="2"/>
          <w:sz w:val="32"/>
          <w:szCs w:val="32"/>
        </w:rPr>
        <w:t>日内</w:t>
      </w:r>
      <w:r>
        <w:rPr>
          <w:rFonts w:ascii="仿宋" w:eastAsia="仿宋" w:hAnsi="仿宋" w:cs="仿宋"/>
          <w:bCs/>
          <w:kern w:val="2"/>
          <w:sz w:val="32"/>
          <w:szCs w:val="32"/>
        </w:rPr>
        <w:t>,</w:t>
      </w:r>
      <w:r>
        <w:rPr>
          <w:rFonts w:ascii="仿宋" w:eastAsia="仿宋" w:hAnsi="仿宋" w:cs="仿宋" w:hint="eastAsia"/>
          <w:bCs/>
          <w:kern w:val="2"/>
          <w:sz w:val="32"/>
          <w:szCs w:val="32"/>
        </w:rPr>
        <w:t>提出书面反馈意见。监督工作组应充分听取被监督单位的意见建议</w:t>
      </w:r>
      <w:r>
        <w:rPr>
          <w:rFonts w:ascii="仿宋" w:eastAsia="仿宋" w:hAnsi="仿宋" w:cs="仿宋"/>
          <w:bCs/>
          <w:kern w:val="2"/>
          <w:sz w:val="32"/>
          <w:szCs w:val="32"/>
        </w:rPr>
        <w:t>,</w:t>
      </w:r>
      <w:r>
        <w:rPr>
          <w:rFonts w:ascii="仿宋" w:eastAsia="仿宋" w:hAnsi="仿宋" w:cs="仿宋" w:hint="eastAsia"/>
          <w:bCs/>
          <w:kern w:val="2"/>
          <w:sz w:val="32"/>
          <w:szCs w:val="32"/>
        </w:rPr>
        <w:t>形成正式报告</w:t>
      </w:r>
      <w:r>
        <w:rPr>
          <w:rFonts w:ascii="仿宋" w:eastAsia="仿宋" w:hAnsi="仿宋" w:cs="仿宋"/>
          <w:bCs/>
          <w:kern w:val="2"/>
          <w:sz w:val="32"/>
          <w:szCs w:val="32"/>
        </w:rPr>
        <w:t>,</w:t>
      </w:r>
      <w:r>
        <w:rPr>
          <w:rFonts w:ascii="仿宋" w:eastAsia="仿宋" w:hAnsi="仿宋" w:cs="仿宋" w:hint="eastAsia"/>
          <w:bCs/>
          <w:kern w:val="2"/>
          <w:sz w:val="32"/>
          <w:szCs w:val="32"/>
        </w:rPr>
        <w:t>经监督实施部门主要领导批准后</w:t>
      </w:r>
      <w:r>
        <w:rPr>
          <w:rFonts w:ascii="仿宋" w:eastAsia="仿宋" w:hAnsi="仿宋" w:cs="仿宋"/>
          <w:bCs/>
          <w:kern w:val="2"/>
          <w:sz w:val="32"/>
          <w:szCs w:val="32"/>
        </w:rPr>
        <w:t>,</w:t>
      </w:r>
      <w:r>
        <w:rPr>
          <w:rFonts w:ascii="仿宋" w:eastAsia="仿宋" w:hAnsi="仿宋" w:cs="仿宋" w:hint="eastAsia"/>
          <w:bCs/>
          <w:kern w:val="2"/>
          <w:sz w:val="32"/>
          <w:szCs w:val="32"/>
        </w:rPr>
        <w:t>送达被监督单位。</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第二十条　被监督单位要根据专项监督报告指出的问题和提出的意见建议</w:t>
      </w:r>
      <w:r>
        <w:rPr>
          <w:rFonts w:ascii="仿宋" w:eastAsia="仿宋" w:hAnsi="仿宋" w:cs="仿宋"/>
          <w:bCs/>
          <w:kern w:val="2"/>
          <w:sz w:val="32"/>
          <w:szCs w:val="32"/>
        </w:rPr>
        <w:t>,</w:t>
      </w:r>
      <w:r>
        <w:rPr>
          <w:rFonts w:ascii="仿宋" w:eastAsia="仿宋" w:hAnsi="仿宋" w:cs="仿宋" w:hint="eastAsia"/>
          <w:bCs/>
          <w:kern w:val="2"/>
          <w:sz w:val="32"/>
          <w:szCs w:val="32"/>
        </w:rPr>
        <w:t>制定切实可行的整改措施</w:t>
      </w:r>
      <w:r>
        <w:rPr>
          <w:rFonts w:ascii="仿宋" w:eastAsia="仿宋" w:hAnsi="仿宋" w:cs="仿宋"/>
          <w:bCs/>
          <w:kern w:val="2"/>
          <w:sz w:val="32"/>
          <w:szCs w:val="32"/>
        </w:rPr>
        <w:t>,</w:t>
      </w:r>
      <w:r>
        <w:rPr>
          <w:rFonts w:ascii="仿宋" w:eastAsia="仿宋" w:hAnsi="仿宋" w:cs="仿宋" w:hint="eastAsia"/>
          <w:bCs/>
          <w:kern w:val="2"/>
          <w:sz w:val="32"/>
          <w:szCs w:val="32"/>
        </w:rPr>
        <w:t>在收到财务监督报告之日起</w:t>
      </w:r>
      <w:r>
        <w:rPr>
          <w:rFonts w:ascii="仿宋" w:eastAsia="仿宋" w:hAnsi="仿宋" w:cs="仿宋"/>
          <w:bCs/>
          <w:kern w:val="2"/>
          <w:sz w:val="32"/>
          <w:szCs w:val="32"/>
        </w:rPr>
        <w:t>60</w:t>
      </w:r>
      <w:r>
        <w:rPr>
          <w:rFonts w:ascii="仿宋" w:eastAsia="仿宋" w:hAnsi="仿宋" w:cs="仿宋" w:hint="eastAsia"/>
          <w:bCs/>
          <w:kern w:val="2"/>
          <w:sz w:val="32"/>
          <w:szCs w:val="32"/>
        </w:rPr>
        <w:t>日内整改落实问题建议</w:t>
      </w:r>
      <w:r>
        <w:rPr>
          <w:rFonts w:ascii="仿宋" w:eastAsia="仿宋" w:hAnsi="仿宋" w:cs="仿宋"/>
          <w:bCs/>
          <w:kern w:val="2"/>
          <w:sz w:val="32"/>
          <w:szCs w:val="32"/>
        </w:rPr>
        <w:t>,</w:t>
      </w:r>
      <w:r>
        <w:rPr>
          <w:rFonts w:ascii="仿宋" w:eastAsia="仿宋" w:hAnsi="仿宋" w:cs="仿宋" w:hint="eastAsia"/>
          <w:bCs/>
          <w:kern w:val="2"/>
          <w:sz w:val="32"/>
          <w:szCs w:val="32"/>
        </w:rPr>
        <w:t>并将整改落实情况及时反馈专项监督实施部门。专项监督实施部门可对整改落实情况进行核实。</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第二十一条　专项监督实施部门应认真收集整理专项监督的各类材料、文件、数据</w:t>
      </w:r>
      <w:r>
        <w:rPr>
          <w:rFonts w:ascii="仿宋" w:eastAsia="仿宋" w:hAnsi="仿宋" w:cs="仿宋"/>
          <w:bCs/>
          <w:kern w:val="2"/>
          <w:sz w:val="32"/>
          <w:szCs w:val="32"/>
        </w:rPr>
        <w:t>,</w:t>
      </w:r>
      <w:r>
        <w:rPr>
          <w:rFonts w:ascii="仿宋" w:eastAsia="仿宋" w:hAnsi="仿宋" w:cs="仿宋" w:hint="eastAsia"/>
          <w:bCs/>
          <w:kern w:val="2"/>
          <w:sz w:val="32"/>
          <w:szCs w:val="32"/>
        </w:rPr>
        <w:t>并按照档案管理的有关规定做好立卷归档。</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第二十二条　财务监督应与财政监督、审计监督、经审监督有效衔接</w:t>
      </w:r>
      <w:r>
        <w:rPr>
          <w:rFonts w:ascii="仿宋" w:eastAsia="仿宋" w:hAnsi="仿宋" w:cs="仿宋"/>
          <w:bCs/>
          <w:kern w:val="2"/>
          <w:sz w:val="32"/>
          <w:szCs w:val="32"/>
        </w:rPr>
        <w:t>,</w:t>
      </w:r>
      <w:r>
        <w:rPr>
          <w:rFonts w:ascii="仿宋" w:eastAsia="仿宋" w:hAnsi="仿宋" w:cs="仿宋" w:hint="eastAsia"/>
          <w:bCs/>
          <w:kern w:val="2"/>
          <w:sz w:val="32"/>
          <w:szCs w:val="32"/>
        </w:rPr>
        <w:t>充分利用有关部门专项监督、审计监督结果</w:t>
      </w:r>
      <w:r>
        <w:rPr>
          <w:rFonts w:ascii="仿宋" w:eastAsia="仿宋" w:hAnsi="仿宋" w:cs="仿宋"/>
          <w:bCs/>
          <w:kern w:val="2"/>
          <w:sz w:val="32"/>
          <w:szCs w:val="32"/>
        </w:rPr>
        <w:t>,</w:t>
      </w:r>
      <w:r>
        <w:rPr>
          <w:rFonts w:ascii="仿宋" w:eastAsia="仿宋" w:hAnsi="仿宋" w:cs="仿宋" w:hint="eastAsia"/>
          <w:bCs/>
          <w:kern w:val="2"/>
          <w:sz w:val="32"/>
          <w:szCs w:val="32"/>
        </w:rPr>
        <w:t>避免给被监督单位增加不必要负担。</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 xml:space="preserve">第二十三条  </w:t>
      </w:r>
      <w:r>
        <w:rPr>
          <w:rFonts w:ascii="仿宋" w:eastAsia="仿宋" w:hAnsi="仿宋" w:cs="仿宋"/>
          <w:bCs/>
          <w:kern w:val="2"/>
          <w:sz w:val="32"/>
          <w:szCs w:val="32"/>
        </w:rPr>
        <w:t>省总工会</w:t>
      </w:r>
      <w:r>
        <w:rPr>
          <w:rFonts w:ascii="仿宋" w:eastAsia="仿宋" w:hAnsi="仿宋" w:cs="仿宋" w:hint="eastAsia"/>
          <w:bCs/>
          <w:kern w:val="2"/>
          <w:sz w:val="32"/>
          <w:szCs w:val="32"/>
        </w:rPr>
        <w:t>每年</w:t>
      </w:r>
      <w:r>
        <w:rPr>
          <w:rFonts w:ascii="仿宋" w:eastAsia="仿宋" w:hAnsi="仿宋" w:cs="仿宋"/>
          <w:bCs/>
          <w:kern w:val="2"/>
          <w:sz w:val="32"/>
          <w:szCs w:val="32"/>
        </w:rPr>
        <w:t>发布</w:t>
      </w:r>
      <w:r>
        <w:rPr>
          <w:rFonts w:ascii="仿宋" w:eastAsia="仿宋" w:hAnsi="仿宋" w:cs="仿宋" w:hint="eastAsia"/>
          <w:bCs/>
          <w:kern w:val="2"/>
          <w:sz w:val="32"/>
          <w:szCs w:val="32"/>
        </w:rPr>
        <w:t>对</w:t>
      </w:r>
      <w:r>
        <w:rPr>
          <w:rFonts w:ascii="仿宋" w:eastAsia="仿宋" w:hAnsi="仿宋" w:cs="仿宋"/>
          <w:bCs/>
          <w:kern w:val="2"/>
          <w:sz w:val="32"/>
          <w:szCs w:val="32"/>
        </w:rPr>
        <w:t>市级工会</w:t>
      </w:r>
      <w:r>
        <w:rPr>
          <w:rFonts w:ascii="仿宋" w:eastAsia="仿宋" w:hAnsi="仿宋" w:cs="仿宋" w:hint="eastAsia"/>
          <w:bCs/>
          <w:kern w:val="2"/>
          <w:sz w:val="32"/>
          <w:szCs w:val="32"/>
        </w:rPr>
        <w:t>的财务</w:t>
      </w:r>
      <w:r>
        <w:rPr>
          <w:rFonts w:ascii="仿宋" w:eastAsia="仿宋" w:hAnsi="仿宋" w:cs="仿宋"/>
          <w:bCs/>
          <w:kern w:val="2"/>
          <w:sz w:val="32"/>
          <w:szCs w:val="32"/>
        </w:rPr>
        <w:t>监督计划，同</w:t>
      </w:r>
      <w:r>
        <w:rPr>
          <w:rFonts w:ascii="仿宋" w:eastAsia="仿宋" w:hAnsi="仿宋" w:cs="仿宋" w:hint="eastAsia"/>
          <w:bCs/>
          <w:kern w:val="2"/>
          <w:sz w:val="32"/>
          <w:szCs w:val="32"/>
        </w:rPr>
        <w:t>时对</w:t>
      </w:r>
      <w:r>
        <w:rPr>
          <w:rFonts w:ascii="仿宋" w:eastAsia="仿宋" w:hAnsi="仿宋" w:cs="仿宋"/>
          <w:bCs/>
          <w:kern w:val="2"/>
          <w:sz w:val="32"/>
          <w:szCs w:val="32"/>
        </w:rPr>
        <w:t>部分县级工会</w:t>
      </w:r>
      <w:r>
        <w:rPr>
          <w:rFonts w:ascii="仿宋" w:eastAsia="仿宋" w:hAnsi="仿宋" w:cs="仿宋" w:hint="eastAsia"/>
          <w:bCs/>
          <w:kern w:val="2"/>
          <w:sz w:val="32"/>
          <w:szCs w:val="32"/>
        </w:rPr>
        <w:t>开展</w:t>
      </w:r>
      <w:r>
        <w:rPr>
          <w:rFonts w:ascii="仿宋" w:eastAsia="仿宋" w:hAnsi="仿宋" w:cs="仿宋"/>
          <w:bCs/>
          <w:kern w:val="2"/>
          <w:sz w:val="32"/>
          <w:szCs w:val="32"/>
        </w:rPr>
        <w:t>抽查</w:t>
      </w:r>
      <w:r>
        <w:rPr>
          <w:rFonts w:ascii="仿宋" w:eastAsia="仿宋" w:hAnsi="仿宋" w:cs="仿宋" w:hint="eastAsia"/>
          <w:bCs/>
          <w:kern w:val="2"/>
          <w:sz w:val="32"/>
          <w:szCs w:val="32"/>
        </w:rPr>
        <w:t>，检查</w:t>
      </w:r>
      <w:r>
        <w:rPr>
          <w:rFonts w:ascii="仿宋" w:eastAsia="仿宋" w:hAnsi="仿宋" w:cs="仿宋"/>
          <w:bCs/>
          <w:kern w:val="2"/>
          <w:sz w:val="32"/>
          <w:szCs w:val="32"/>
        </w:rPr>
        <w:t>市级工会开展财务监督工作情况。</w:t>
      </w:r>
    </w:p>
    <w:p w:rsidR="00CD6F5B" w:rsidRDefault="00383075">
      <w:pPr>
        <w:pStyle w:val="a3"/>
        <w:widowControl w:val="0"/>
        <w:spacing w:before="0" w:beforeAutospacing="0" w:after="0" w:afterAutospacing="0" w:line="580" w:lineRule="exact"/>
        <w:ind w:firstLineChars="200" w:firstLine="640"/>
        <w:jc w:val="both"/>
        <w:rPr>
          <w:rFonts w:ascii="黑体" w:eastAsia="黑体" w:hAnsi="黑体"/>
          <w:bCs/>
          <w:sz w:val="32"/>
          <w:szCs w:val="32"/>
        </w:rPr>
      </w:pPr>
      <w:r>
        <w:rPr>
          <w:rFonts w:ascii="仿宋" w:eastAsia="仿宋" w:hAnsi="仿宋" w:cs="仿宋" w:hint="eastAsia"/>
          <w:bCs/>
          <w:kern w:val="2"/>
          <w:sz w:val="32"/>
          <w:szCs w:val="32"/>
        </w:rPr>
        <w:t>对照监督</w:t>
      </w:r>
      <w:r>
        <w:rPr>
          <w:rFonts w:ascii="仿宋" w:eastAsia="仿宋" w:hAnsi="仿宋" w:cs="仿宋"/>
          <w:bCs/>
          <w:kern w:val="2"/>
          <w:sz w:val="32"/>
          <w:szCs w:val="32"/>
        </w:rPr>
        <w:t>标准</w:t>
      </w:r>
      <w:r>
        <w:rPr>
          <w:rFonts w:ascii="仿宋" w:eastAsia="仿宋" w:hAnsi="仿宋" w:cs="仿宋" w:hint="eastAsia"/>
          <w:bCs/>
          <w:kern w:val="2"/>
          <w:sz w:val="32"/>
          <w:szCs w:val="32"/>
        </w:rPr>
        <w:t>对</w:t>
      </w:r>
      <w:r>
        <w:rPr>
          <w:rFonts w:ascii="仿宋" w:eastAsia="仿宋" w:hAnsi="仿宋" w:cs="仿宋"/>
          <w:bCs/>
          <w:kern w:val="2"/>
          <w:sz w:val="32"/>
          <w:szCs w:val="32"/>
        </w:rPr>
        <w:t>被监督</w:t>
      </w:r>
      <w:r>
        <w:rPr>
          <w:rFonts w:ascii="仿宋" w:eastAsia="仿宋" w:hAnsi="仿宋" w:cs="仿宋" w:hint="eastAsia"/>
          <w:bCs/>
          <w:kern w:val="2"/>
          <w:sz w:val="32"/>
          <w:szCs w:val="32"/>
        </w:rPr>
        <w:t>单位</w:t>
      </w:r>
      <w:r>
        <w:rPr>
          <w:rFonts w:ascii="仿宋" w:eastAsia="仿宋" w:hAnsi="仿宋" w:cs="仿宋"/>
          <w:bCs/>
          <w:kern w:val="2"/>
          <w:sz w:val="32"/>
          <w:szCs w:val="32"/>
        </w:rPr>
        <w:t>的财务工作进行赋分，</w:t>
      </w:r>
      <w:r>
        <w:rPr>
          <w:rFonts w:ascii="仿宋" w:eastAsia="仿宋" w:hAnsi="仿宋" w:cs="仿宋" w:hint="eastAsia"/>
          <w:bCs/>
          <w:kern w:val="2"/>
          <w:sz w:val="32"/>
          <w:szCs w:val="32"/>
        </w:rPr>
        <w:t>市级</w:t>
      </w:r>
      <w:r>
        <w:rPr>
          <w:rFonts w:ascii="仿宋" w:eastAsia="仿宋" w:hAnsi="仿宋" w:cs="仿宋"/>
          <w:bCs/>
          <w:kern w:val="2"/>
          <w:sz w:val="32"/>
          <w:szCs w:val="32"/>
        </w:rPr>
        <w:t>工会</w:t>
      </w:r>
      <w:r>
        <w:rPr>
          <w:rFonts w:ascii="仿宋" w:eastAsia="仿宋" w:hAnsi="仿宋" w:cs="仿宋" w:hint="eastAsia"/>
          <w:bCs/>
          <w:kern w:val="2"/>
          <w:sz w:val="32"/>
          <w:szCs w:val="32"/>
        </w:rPr>
        <w:t>本级及被</w:t>
      </w:r>
      <w:r>
        <w:rPr>
          <w:rFonts w:ascii="仿宋" w:eastAsia="仿宋" w:hAnsi="仿宋" w:cs="仿宋"/>
          <w:bCs/>
          <w:kern w:val="2"/>
          <w:sz w:val="32"/>
          <w:szCs w:val="32"/>
        </w:rPr>
        <w:t>抽查监督的县级工会得分</w:t>
      </w:r>
      <w:r>
        <w:rPr>
          <w:rFonts w:ascii="仿宋" w:eastAsia="仿宋" w:hAnsi="仿宋" w:cs="仿宋" w:hint="eastAsia"/>
          <w:bCs/>
          <w:kern w:val="2"/>
          <w:sz w:val="32"/>
          <w:szCs w:val="32"/>
        </w:rPr>
        <w:t>均</w:t>
      </w:r>
      <w:r>
        <w:rPr>
          <w:rFonts w:ascii="仿宋" w:eastAsia="仿宋" w:hAnsi="仿宋" w:cs="仿宋"/>
          <w:bCs/>
          <w:kern w:val="2"/>
          <w:sz w:val="32"/>
          <w:szCs w:val="32"/>
        </w:rPr>
        <w:t>在</w:t>
      </w:r>
      <w:r>
        <w:rPr>
          <w:rFonts w:ascii="仿宋" w:eastAsia="仿宋" w:hAnsi="仿宋" w:cs="仿宋" w:hint="eastAsia"/>
          <w:bCs/>
          <w:kern w:val="2"/>
          <w:sz w:val="32"/>
          <w:szCs w:val="32"/>
        </w:rPr>
        <w:t>90分以上视为</w:t>
      </w:r>
      <w:r>
        <w:rPr>
          <w:rFonts w:ascii="仿宋" w:eastAsia="仿宋" w:hAnsi="仿宋" w:cs="仿宋"/>
          <w:bCs/>
          <w:kern w:val="2"/>
          <w:sz w:val="32"/>
          <w:szCs w:val="32"/>
        </w:rPr>
        <w:t>通</w:t>
      </w:r>
      <w:r>
        <w:rPr>
          <w:rFonts w:ascii="仿宋" w:eastAsia="仿宋" w:hAnsi="仿宋" w:cs="仿宋"/>
          <w:bCs/>
          <w:kern w:val="2"/>
          <w:sz w:val="32"/>
          <w:szCs w:val="32"/>
        </w:rPr>
        <w:lastRenderedPageBreak/>
        <w:t>过监督检查</w:t>
      </w:r>
      <w:r>
        <w:rPr>
          <w:rFonts w:ascii="仿宋" w:eastAsia="仿宋" w:hAnsi="仿宋" w:cs="仿宋" w:hint="eastAsia"/>
          <w:bCs/>
          <w:kern w:val="2"/>
          <w:sz w:val="32"/>
          <w:szCs w:val="32"/>
        </w:rPr>
        <w:t>。</w:t>
      </w:r>
    </w:p>
    <w:p w:rsidR="00CD6F5B" w:rsidRDefault="00383075">
      <w:pPr>
        <w:spacing w:line="580" w:lineRule="exact"/>
        <w:jc w:val="center"/>
        <w:rPr>
          <w:rFonts w:ascii="黑体" w:eastAsia="黑体" w:hAnsi="黑体"/>
          <w:bCs/>
          <w:sz w:val="32"/>
          <w:szCs w:val="32"/>
        </w:rPr>
      </w:pPr>
      <w:r>
        <w:rPr>
          <w:rFonts w:ascii="黑体" w:eastAsia="黑体" w:hAnsi="黑体" w:hint="eastAsia"/>
          <w:bCs/>
          <w:sz w:val="32"/>
          <w:szCs w:val="32"/>
        </w:rPr>
        <w:t>第四章　责任和处理</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第二十四条　被监督单位应当配合监督工作</w:t>
      </w:r>
      <w:r>
        <w:rPr>
          <w:rFonts w:ascii="仿宋" w:eastAsia="仿宋" w:hAnsi="仿宋" w:cs="仿宋"/>
          <w:bCs/>
          <w:kern w:val="2"/>
          <w:sz w:val="32"/>
          <w:szCs w:val="32"/>
        </w:rPr>
        <w:t>,</w:t>
      </w:r>
      <w:r>
        <w:rPr>
          <w:rFonts w:ascii="仿宋" w:eastAsia="仿宋" w:hAnsi="仿宋" w:cs="仿宋" w:hint="eastAsia"/>
          <w:bCs/>
          <w:kern w:val="2"/>
          <w:sz w:val="32"/>
          <w:szCs w:val="32"/>
        </w:rPr>
        <w:t>为监督工作提供必要的办公条件和工作保障。有以下情形的</w:t>
      </w:r>
      <w:r>
        <w:rPr>
          <w:rFonts w:ascii="仿宋" w:eastAsia="仿宋" w:hAnsi="仿宋" w:cs="仿宋"/>
          <w:bCs/>
          <w:kern w:val="2"/>
          <w:sz w:val="32"/>
          <w:szCs w:val="32"/>
        </w:rPr>
        <w:t>,</w:t>
      </w:r>
      <w:r>
        <w:rPr>
          <w:rFonts w:ascii="仿宋" w:eastAsia="仿宋" w:hAnsi="仿宋" w:cs="仿宋" w:hint="eastAsia"/>
          <w:bCs/>
          <w:kern w:val="2"/>
          <w:sz w:val="32"/>
          <w:szCs w:val="32"/>
        </w:rPr>
        <w:t>情节较轻的</w:t>
      </w:r>
      <w:r>
        <w:rPr>
          <w:rFonts w:ascii="仿宋" w:eastAsia="仿宋" w:hAnsi="仿宋" w:cs="仿宋"/>
          <w:bCs/>
          <w:kern w:val="2"/>
          <w:sz w:val="32"/>
          <w:szCs w:val="32"/>
        </w:rPr>
        <w:t>,</w:t>
      </w:r>
      <w:r>
        <w:rPr>
          <w:rFonts w:ascii="仿宋" w:eastAsia="仿宋" w:hAnsi="仿宋" w:cs="仿宋" w:hint="eastAsia"/>
          <w:bCs/>
          <w:kern w:val="2"/>
          <w:sz w:val="32"/>
          <w:szCs w:val="32"/>
        </w:rPr>
        <w:t>责令限期改正</w:t>
      </w:r>
      <w:r>
        <w:rPr>
          <w:rFonts w:ascii="仿宋" w:eastAsia="仿宋" w:hAnsi="仿宋" w:cs="仿宋"/>
          <w:bCs/>
          <w:kern w:val="2"/>
          <w:sz w:val="32"/>
          <w:szCs w:val="32"/>
        </w:rPr>
        <w:t>,</w:t>
      </w:r>
      <w:r>
        <w:rPr>
          <w:rFonts w:ascii="仿宋" w:eastAsia="仿宋" w:hAnsi="仿宋" w:cs="仿宋" w:hint="eastAsia"/>
          <w:bCs/>
          <w:kern w:val="2"/>
          <w:sz w:val="32"/>
          <w:szCs w:val="32"/>
        </w:rPr>
        <w:t>或建议有关部门进行组织处理</w:t>
      </w:r>
      <w:r>
        <w:rPr>
          <w:rFonts w:ascii="仿宋" w:eastAsia="仿宋" w:hAnsi="仿宋" w:cs="仿宋"/>
          <w:bCs/>
          <w:kern w:val="2"/>
          <w:sz w:val="32"/>
          <w:szCs w:val="32"/>
        </w:rPr>
        <w:t>;</w:t>
      </w:r>
      <w:r>
        <w:rPr>
          <w:rFonts w:ascii="仿宋" w:eastAsia="仿宋" w:hAnsi="仿宋" w:cs="仿宋" w:hint="eastAsia"/>
          <w:bCs/>
          <w:kern w:val="2"/>
          <w:sz w:val="32"/>
          <w:szCs w:val="32"/>
        </w:rPr>
        <w:t>涉嫌违纪违法的</w:t>
      </w:r>
      <w:r>
        <w:rPr>
          <w:rFonts w:ascii="仿宋" w:eastAsia="仿宋" w:hAnsi="仿宋" w:cs="仿宋"/>
          <w:bCs/>
          <w:kern w:val="2"/>
          <w:sz w:val="32"/>
          <w:szCs w:val="32"/>
        </w:rPr>
        <w:t>,</w:t>
      </w:r>
      <w:r>
        <w:rPr>
          <w:rFonts w:ascii="仿宋" w:eastAsia="仿宋" w:hAnsi="仿宋" w:cs="仿宋" w:hint="eastAsia"/>
          <w:bCs/>
          <w:kern w:val="2"/>
          <w:sz w:val="32"/>
          <w:szCs w:val="32"/>
        </w:rPr>
        <w:t>移交纪检监察机关处理</w:t>
      </w:r>
      <w:r>
        <w:rPr>
          <w:rFonts w:ascii="仿宋" w:eastAsia="仿宋" w:hAnsi="仿宋" w:cs="仿宋"/>
          <w:bCs/>
          <w:kern w:val="2"/>
          <w:sz w:val="32"/>
          <w:szCs w:val="32"/>
        </w:rPr>
        <w:t>;</w:t>
      </w:r>
      <w:r>
        <w:rPr>
          <w:rFonts w:ascii="仿宋" w:eastAsia="仿宋" w:hAnsi="仿宋" w:cs="仿宋" w:hint="eastAsia"/>
          <w:bCs/>
          <w:kern w:val="2"/>
          <w:sz w:val="32"/>
          <w:szCs w:val="32"/>
        </w:rPr>
        <w:t>涉嫌犯罪的</w:t>
      </w:r>
      <w:r>
        <w:rPr>
          <w:rFonts w:ascii="仿宋" w:eastAsia="仿宋" w:hAnsi="仿宋" w:cs="仿宋"/>
          <w:bCs/>
          <w:kern w:val="2"/>
          <w:sz w:val="32"/>
          <w:szCs w:val="32"/>
        </w:rPr>
        <w:t>,</w:t>
      </w:r>
      <w:r>
        <w:rPr>
          <w:rFonts w:ascii="仿宋" w:eastAsia="仿宋" w:hAnsi="仿宋" w:cs="仿宋" w:hint="eastAsia"/>
          <w:bCs/>
          <w:kern w:val="2"/>
          <w:sz w:val="32"/>
          <w:szCs w:val="32"/>
        </w:rPr>
        <w:t>移送司法机关查处</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（一）拒绝、阻挠、拖延财务监督的</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（二）提供虚假材料的</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（三）转移、隐匿、损毁相关资料与证据的</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（四）对监督工作人员进行打击报复。</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第二十五条　财务监督发现的违规违纪违法行为</w:t>
      </w:r>
      <w:r>
        <w:rPr>
          <w:rFonts w:ascii="仿宋" w:eastAsia="仿宋" w:hAnsi="仿宋" w:cs="仿宋"/>
          <w:bCs/>
          <w:kern w:val="2"/>
          <w:sz w:val="32"/>
          <w:szCs w:val="32"/>
        </w:rPr>
        <w:t>,</w:t>
      </w:r>
      <w:r>
        <w:rPr>
          <w:rFonts w:ascii="仿宋" w:eastAsia="仿宋" w:hAnsi="仿宋" w:cs="仿宋" w:hint="eastAsia"/>
          <w:bCs/>
          <w:kern w:val="2"/>
          <w:sz w:val="32"/>
          <w:szCs w:val="32"/>
        </w:rPr>
        <w:t>根据情节轻重分别给</w:t>
      </w:r>
      <w:proofErr w:type="gramStart"/>
      <w:r>
        <w:rPr>
          <w:rFonts w:ascii="仿宋" w:eastAsia="仿宋" w:hAnsi="仿宋" w:cs="仿宋" w:hint="eastAsia"/>
          <w:bCs/>
          <w:kern w:val="2"/>
          <w:sz w:val="32"/>
          <w:szCs w:val="32"/>
        </w:rPr>
        <w:t>予处理</w:t>
      </w:r>
      <w:proofErr w:type="gramEnd"/>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（一）责令立即停止违规行为并予以纠正</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（二）责令停止执行与国家和上级工会相抵触的相关规定</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（三）停止拨付与违规行为直接有关的款项</w:t>
      </w:r>
      <w:r>
        <w:rPr>
          <w:rFonts w:ascii="仿宋" w:eastAsia="仿宋" w:hAnsi="仿宋" w:cs="仿宋"/>
          <w:bCs/>
          <w:kern w:val="2"/>
          <w:sz w:val="32"/>
          <w:szCs w:val="32"/>
        </w:rPr>
        <w:t>,</w:t>
      </w:r>
      <w:r>
        <w:rPr>
          <w:rFonts w:ascii="仿宋" w:eastAsia="仿宋" w:hAnsi="仿宋" w:cs="仿宋" w:hint="eastAsia"/>
          <w:bCs/>
          <w:kern w:val="2"/>
          <w:sz w:val="32"/>
          <w:szCs w:val="32"/>
        </w:rPr>
        <w:t>已经拨付的</w:t>
      </w:r>
      <w:r>
        <w:rPr>
          <w:rFonts w:ascii="仿宋" w:eastAsia="仿宋" w:hAnsi="仿宋" w:cs="仿宋"/>
          <w:bCs/>
          <w:kern w:val="2"/>
          <w:sz w:val="32"/>
          <w:szCs w:val="32"/>
        </w:rPr>
        <w:t>,</w:t>
      </w:r>
      <w:r>
        <w:rPr>
          <w:rFonts w:ascii="仿宋" w:eastAsia="仿宋" w:hAnsi="仿宋" w:cs="仿宋" w:hint="eastAsia"/>
          <w:bCs/>
          <w:kern w:val="2"/>
          <w:sz w:val="32"/>
          <w:szCs w:val="32"/>
        </w:rPr>
        <w:t>责令其暂停使用并追回余款</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（四）责令追回被截留、挪用的款项</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（五）追回违规开支款项</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（六）对涉嫌违纪违法犯罪的问题线索</w:t>
      </w:r>
      <w:r>
        <w:rPr>
          <w:rFonts w:ascii="仿宋" w:eastAsia="仿宋" w:hAnsi="仿宋" w:cs="仿宋"/>
          <w:bCs/>
          <w:kern w:val="2"/>
          <w:sz w:val="32"/>
          <w:szCs w:val="32"/>
        </w:rPr>
        <w:t>,</w:t>
      </w:r>
      <w:r>
        <w:rPr>
          <w:rFonts w:ascii="仿宋" w:eastAsia="仿宋" w:hAnsi="仿宋" w:cs="仿宋" w:hint="eastAsia"/>
          <w:bCs/>
          <w:kern w:val="2"/>
          <w:sz w:val="32"/>
          <w:szCs w:val="32"/>
        </w:rPr>
        <w:t>应移交纪检监察或司法机关查处。</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lastRenderedPageBreak/>
        <w:t>第二十六条　财务监督工作人员实施监督过程中滥用职权、徇私舞弊、玩忽职守、泄露秘密的</w:t>
      </w:r>
      <w:r>
        <w:rPr>
          <w:rFonts w:ascii="仿宋" w:eastAsia="仿宋" w:hAnsi="仿宋" w:cs="仿宋"/>
          <w:bCs/>
          <w:kern w:val="2"/>
          <w:sz w:val="32"/>
          <w:szCs w:val="32"/>
        </w:rPr>
        <w:t>,</w:t>
      </w:r>
      <w:r>
        <w:rPr>
          <w:rFonts w:ascii="仿宋" w:eastAsia="仿宋" w:hAnsi="仿宋" w:cs="仿宋" w:hint="eastAsia"/>
          <w:bCs/>
          <w:kern w:val="2"/>
          <w:sz w:val="32"/>
          <w:szCs w:val="32"/>
        </w:rPr>
        <w:t>由所在单位依规依纪给</w:t>
      </w:r>
      <w:proofErr w:type="gramStart"/>
      <w:r>
        <w:rPr>
          <w:rFonts w:ascii="仿宋" w:eastAsia="仿宋" w:hAnsi="仿宋" w:cs="仿宋" w:hint="eastAsia"/>
          <w:bCs/>
          <w:kern w:val="2"/>
          <w:sz w:val="32"/>
          <w:szCs w:val="32"/>
        </w:rPr>
        <w:t>予处理</w:t>
      </w:r>
      <w:proofErr w:type="gramEnd"/>
      <w:r>
        <w:rPr>
          <w:rFonts w:ascii="仿宋" w:eastAsia="仿宋" w:hAnsi="仿宋" w:cs="仿宋"/>
          <w:bCs/>
          <w:kern w:val="2"/>
          <w:sz w:val="32"/>
          <w:szCs w:val="32"/>
        </w:rPr>
        <w:t>;</w:t>
      </w:r>
      <w:r>
        <w:rPr>
          <w:rFonts w:ascii="仿宋" w:eastAsia="仿宋" w:hAnsi="仿宋" w:cs="仿宋" w:hint="eastAsia"/>
          <w:bCs/>
          <w:kern w:val="2"/>
          <w:sz w:val="32"/>
          <w:szCs w:val="32"/>
        </w:rPr>
        <w:t>涉嫌违纪违法或犯罪的</w:t>
      </w:r>
      <w:r>
        <w:rPr>
          <w:rFonts w:ascii="仿宋" w:eastAsia="仿宋" w:hAnsi="仿宋" w:cs="仿宋"/>
          <w:bCs/>
          <w:kern w:val="2"/>
          <w:sz w:val="32"/>
          <w:szCs w:val="32"/>
        </w:rPr>
        <w:t>,</w:t>
      </w:r>
      <w:r>
        <w:rPr>
          <w:rFonts w:ascii="仿宋" w:eastAsia="仿宋" w:hAnsi="仿宋" w:cs="仿宋" w:hint="eastAsia"/>
          <w:bCs/>
          <w:kern w:val="2"/>
          <w:sz w:val="32"/>
          <w:szCs w:val="32"/>
        </w:rPr>
        <w:t>移交纪检监察或司法机关查处。</w:t>
      </w:r>
    </w:p>
    <w:p w:rsidR="00CD6F5B" w:rsidRDefault="00383075">
      <w:pPr>
        <w:spacing w:line="580" w:lineRule="exact"/>
        <w:jc w:val="center"/>
        <w:rPr>
          <w:rFonts w:ascii="黑体" w:eastAsia="黑体" w:hAnsi="黑体"/>
          <w:bCs/>
          <w:sz w:val="32"/>
          <w:szCs w:val="32"/>
        </w:rPr>
      </w:pPr>
      <w:r>
        <w:rPr>
          <w:rFonts w:ascii="黑体" w:eastAsia="黑体" w:hAnsi="黑体" w:hint="eastAsia"/>
          <w:bCs/>
          <w:sz w:val="32"/>
          <w:szCs w:val="32"/>
        </w:rPr>
        <w:t>第五章　附　则</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第二十七条　本实施</w:t>
      </w:r>
      <w:r>
        <w:rPr>
          <w:rFonts w:ascii="仿宋" w:eastAsia="仿宋" w:hAnsi="仿宋" w:cs="仿宋"/>
          <w:bCs/>
          <w:kern w:val="2"/>
          <w:sz w:val="32"/>
          <w:szCs w:val="32"/>
        </w:rPr>
        <w:t>细则</w:t>
      </w:r>
      <w:r>
        <w:rPr>
          <w:rFonts w:ascii="仿宋" w:eastAsia="仿宋" w:hAnsi="仿宋" w:cs="仿宋" w:hint="eastAsia"/>
          <w:bCs/>
          <w:kern w:val="2"/>
          <w:sz w:val="32"/>
          <w:szCs w:val="32"/>
        </w:rPr>
        <w:t>由省总工会财务部负责解释。</w:t>
      </w: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第二十八条　本实施细则自印发之日起执行，201</w:t>
      </w:r>
      <w:r>
        <w:rPr>
          <w:rFonts w:ascii="仿宋" w:eastAsia="仿宋" w:hAnsi="仿宋" w:cs="仿宋"/>
          <w:bCs/>
          <w:kern w:val="2"/>
          <w:sz w:val="32"/>
          <w:szCs w:val="32"/>
        </w:rPr>
        <w:t>6</w:t>
      </w:r>
      <w:r>
        <w:rPr>
          <w:rFonts w:ascii="仿宋" w:eastAsia="仿宋" w:hAnsi="仿宋" w:cs="仿宋" w:hint="eastAsia"/>
          <w:bCs/>
          <w:kern w:val="2"/>
          <w:sz w:val="32"/>
          <w:szCs w:val="32"/>
        </w:rPr>
        <w:t>年</w:t>
      </w:r>
      <w:r>
        <w:rPr>
          <w:rFonts w:ascii="仿宋" w:eastAsia="仿宋" w:hAnsi="仿宋" w:cs="仿宋"/>
          <w:bCs/>
          <w:kern w:val="2"/>
          <w:sz w:val="32"/>
          <w:szCs w:val="32"/>
        </w:rPr>
        <w:t>8</w:t>
      </w:r>
      <w:r>
        <w:rPr>
          <w:rFonts w:ascii="仿宋" w:eastAsia="仿宋" w:hAnsi="仿宋" w:cs="仿宋" w:hint="eastAsia"/>
          <w:bCs/>
          <w:kern w:val="2"/>
          <w:sz w:val="32"/>
          <w:szCs w:val="32"/>
        </w:rPr>
        <w:t>月印发的《山东省工会实施&lt;工会财务会计管理规范&gt;办法》（鲁会办〔201</w:t>
      </w:r>
      <w:r>
        <w:rPr>
          <w:rFonts w:ascii="仿宋" w:eastAsia="仿宋" w:hAnsi="仿宋" w:cs="仿宋"/>
          <w:bCs/>
          <w:kern w:val="2"/>
          <w:sz w:val="32"/>
          <w:szCs w:val="32"/>
        </w:rPr>
        <w:t>6</w:t>
      </w:r>
      <w:r>
        <w:rPr>
          <w:rFonts w:ascii="仿宋" w:eastAsia="仿宋" w:hAnsi="仿宋" w:cs="仿宋" w:hint="eastAsia"/>
          <w:bCs/>
          <w:kern w:val="2"/>
          <w:sz w:val="32"/>
          <w:szCs w:val="32"/>
        </w:rPr>
        <w:t>〕72号）同时废止。</w:t>
      </w:r>
    </w:p>
    <w:p w:rsidR="00CD6F5B" w:rsidRDefault="00CD6F5B">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p>
    <w:p w:rsidR="00CD6F5B" w:rsidRDefault="00383075">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附件：山东省工会财务监督内容具体标准</w:t>
      </w:r>
    </w:p>
    <w:p w:rsidR="00CD6F5B" w:rsidRDefault="00CD6F5B">
      <w:pPr>
        <w:pStyle w:val="a3"/>
        <w:widowControl w:val="0"/>
        <w:spacing w:before="0" w:beforeAutospacing="0" w:after="0" w:afterAutospacing="0" w:line="580" w:lineRule="exact"/>
        <w:ind w:firstLineChars="200" w:firstLine="640"/>
        <w:jc w:val="both"/>
        <w:rPr>
          <w:rFonts w:ascii="仿宋" w:eastAsia="仿宋" w:hAnsi="仿宋" w:cs="仿宋"/>
          <w:bCs/>
          <w:kern w:val="2"/>
          <w:sz w:val="32"/>
          <w:szCs w:val="32"/>
        </w:rPr>
      </w:pPr>
    </w:p>
    <w:p w:rsidR="00CD6F5B" w:rsidRDefault="00383075">
      <w:pPr>
        <w:pStyle w:val="a3"/>
        <w:widowControl w:val="0"/>
        <w:spacing w:before="0" w:beforeAutospacing="0" w:after="0" w:afterAutospacing="0" w:line="580" w:lineRule="exact"/>
        <w:jc w:val="both"/>
        <w:rPr>
          <w:rFonts w:ascii="黑体" w:eastAsia="黑体" w:hAnsi="黑体" w:cs="黑体"/>
          <w:bCs/>
          <w:kern w:val="2"/>
          <w:sz w:val="32"/>
          <w:szCs w:val="32"/>
        </w:rPr>
      </w:pPr>
      <w:r>
        <w:rPr>
          <w:rFonts w:ascii="仿宋" w:eastAsia="仿宋" w:hAnsi="仿宋" w:cs="仿宋"/>
          <w:bCs/>
          <w:kern w:val="2"/>
          <w:sz w:val="32"/>
          <w:szCs w:val="32"/>
        </w:rPr>
        <w:br w:type="page"/>
      </w:r>
      <w:r>
        <w:rPr>
          <w:rFonts w:ascii="黑体" w:eastAsia="黑体" w:hAnsi="黑体" w:cs="黑体" w:hint="eastAsia"/>
          <w:bCs/>
          <w:kern w:val="2"/>
          <w:sz w:val="32"/>
          <w:szCs w:val="32"/>
        </w:rPr>
        <w:lastRenderedPageBreak/>
        <w:t>附件</w:t>
      </w:r>
    </w:p>
    <w:p w:rsidR="00CD6F5B" w:rsidRDefault="00CD6F5B">
      <w:pPr>
        <w:pStyle w:val="a3"/>
        <w:widowControl w:val="0"/>
        <w:spacing w:before="0" w:beforeAutospacing="0" w:after="0" w:afterAutospacing="0" w:line="700" w:lineRule="exact"/>
        <w:jc w:val="both"/>
        <w:rPr>
          <w:rFonts w:ascii="黑体" w:eastAsia="黑体" w:hAnsi="黑体" w:cs="黑体"/>
          <w:bCs/>
          <w:kern w:val="2"/>
          <w:sz w:val="32"/>
          <w:szCs w:val="32"/>
        </w:rPr>
      </w:pPr>
    </w:p>
    <w:p w:rsidR="00CD6F5B" w:rsidRPr="00ED4A35" w:rsidRDefault="00383075">
      <w:pPr>
        <w:pStyle w:val="a3"/>
        <w:widowControl w:val="0"/>
        <w:spacing w:before="0" w:beforeAutospacing="0" w:after="0" w:afterAutospacing="0" w:line="700" w:lineRule="exact"/>
        <w:jc w:val="center"/>
        <w:rPr>
          <w:rFonts w:ascii="方正小标宋_GBK" w:eastAsia="方正小标宋_GBK" w:hAnsi="仿宋" w:cs="仿宋"/>
          <w:bCs/>
          <w:kern w:val="2"/>
          <w:sz w:val="44"/>
          <w:szCs w:val="44"/>
        </w:rPr>
      </w:pPr>
      <w:r w:rsidRPr="00ED4A35">
        <w:rPr>
          <w:rFonts w:ascii="方正小标宋_GBK" w:eastAsia="方正小标宋_GBK" w:hAnsi="仿宋" w:cs="仿宋" w:hint="eastAsia"/>
          <w:bCs/>
          <w:kern w:val="2"/>
          <w:sz w:val="44"/>
          <w:szCs w:val="44"/>
        </w:rPr>
        <w:t>山东省工会财务监督内容具体标准</w:t>
      </w:r>
    </w:p>
    <w:p w:rsidR="00CD6F5B" w:rsidRDefault="00CD6F5B">
      <w:pPr>
        <w:spacing w:line="600" w:lineRule="exact"/>
        <w:ind w:firstLineChars="200" w:firstLine="640"/>
        <w:rPr>
          <w:rFonts w:ascii="黑体" w:eastAsia="黑体"/>
          <w:bCs/>
          <w:sz w:val="32"/>
          <w:szCs w:val="32"/>
        </w:rPr>
      </w:pPr>
    </w:p>
    <w:p w:rsidR="00CD6F5B" w:rsidRDefault="0038307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一、制度制定</w:t>
      </w:r>
      <w:r>
        <w:rPr>
          <w:rFonts w:ascii="黑体" w:eastAsia="黑体" w:hAnsi="黑体"/>
          <w:bCs/>
          <w:sz w:val="32"/>
          <w:szCs w:val="32"/>
        </w:rPr>
        <w:t>执行情况</w:t>
      </w:r>
      <w:r>
        <w:rPr>
          <w:rFonts w:ascii="黑体" w:eastAsia="黑体" w:hAnsi="黑体" w:hint="eastAsia"/>
          <w:bCs/>
          <w:sz w:val="32"/>
          <w:szCs w:val="32"/>
        </w:rPr>
        <w:t>（10分）</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1.制度制定情况（5分）。根据财务会计工作需要和上级文件规定，结合本单位实际制定配套出台财务会计管理和内部控制制度（包括但不限于预算、决算制度，财务收支管理制度，经费支出项目化管理制度，预算绩效管理制度，专项资金管理制度，债权债务管理制度，财务会计分析制度，货币资金管理制度，会计核算管理制度，帐</w:t>
      </w:r>
      <w:proofErr w:type="gramStart"/>
      <w:r>
        <w:rPr>
          <w:rFonts w:ascii="仿宋" w:eastAsia="仿宋" w:hAnsi="仿宋" w:cs="仿宋" w:hint="eastAsia"/>
          <w:bCs/>
          <w:kern w:val="2"/>
          <w:sz w:val="32"/>
          <w:szCs w:val="32"/>
        </w:rPr>
        <w:t>务</w:t>
      </w:r>
      <w:proofErr w:type="gramEnd"/>
      <w:r>
        <w:rPr>
          <w:rFonts w:ascii="仿宋" w:eastAsia="仿宋" w:hAnsi="仿宋" w:cs="仿宋" w:hint="eastAsia"/>
          <w:bCs/>
          <w:kern w:val="2"/>
          <w:sz w:val="32"/>
          <w:szCs w:val="32"/>
        </w:rPr>
        <w:t>处理程序制度，岗位责任制度，票据管理制度，会计档案管理制度等），缺少一项制度扣0.5分，扣满5分为止。</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2.制度执行情况（5分）。严格执行国家财经法律法规和上级工会有关财务制度规定，认真贯彻落实上级政策。对执行制度、落实政策不到位的每项扣1分，扣满5分为止。</w:t>
      </w:r>
    </w:p>
    <w:p w:rsidR="00CD6F5B" w:rsidRDefault="0038307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二</w:t>
      </w:r>
      <w:r>
        <w:rPr>
          <w:rFonts w:ascii="黑体" w:eastAsia="黑体" w:hAnsi="黑体"/>
          <w:bCs/>
          <w:sz w:val="32"/>
          <w:szCs w:val="32"/>
        </w:rPr>
        <w:t>、</w:t>
      </w:r>
      <w:r>
        <w:rPr>
          <w:rFonts w:ascii="黑体" w:eastAsia="黑体" w:hAnsi="黑体" w:hint="eastAsia"/>
          <w:bCs/>
          <w:sz w:val="32"/>
          <w:szCs w:val="32"/>
        </w:rPr>
        <w:t>工会</w:t>
      </w:r>
      <w:r>
        <w:rPr>
          <w:rFonts w:ascii="黑体" w:eastAsia="黑体" w:hAnsi="黑体"/>
          <w:bCs/>
          <w:sz w:val="32"/>
          <w:szCs w:val="32"/>
        </w:rPr>
        <w:t>经费计拨、收缴与票据</w:t>
      </w:r>
      <w:r>
        <w:rPr>
          <w:rFonts w:ascii="黑体" w:eastAsia="黑体" w:hAnsi="黑体" w:hint="eastAsia"/>
          <w:bCs/>
          <w:sz w:val="32"/>
          <w:szCs w:val="32"/>
        </w:rPr>
        <w:t>使用</w:t>
      </w:r>
      <w:r>
        <w:rPr>
          <w:rFonts w:ascii="黑体" w:eastAsia="黑体" w:hAnsi="黑体"/>
          <w:bCs/>
          <w:sz w:val="32"/>
          <w:szCs w:val="32"/>
        </w:rPr>
        <w:t>管理情况</w:t>
      </w:r>
      <w:r>
        <w:rPr>
          <w:rFonts w:ascii="黑体" w:eastAsia="黑体" w:hAnsi="黑体" w:hint="eastAsia"/>
          <w:bCs/>
          <w:sz w:val="32"/>
          <w:szCs w:val="32"/>
        </w:rPr>
        <w:t>（10分）</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3.工会经费计拨收缴（8分）。按照《关于转发&lt;关于财政拨款的行政事业单位计拨工会经费有关问题的通知&gt;的通知》《山东省地税部门代收工会经费（建会筹备金）管理办法（实行）》等文件规定积极组织各项收入，各项收入归口管理并进</w:t>
      </w:r>
      <w:r>
        <w:rPr>
          <w:rFonts w:ascii="仿宋" w:eastAsia="仿宋" w:hAnsi="仿宋" w:cs="仿宋" w:hint="eastAsia"/>
          <w:bCs/>
          <w:kern w:val="2"/>
          <w:sz w:val="32"/>
          <w:szCs w:val="32"/>
        </w:rPr>
        <w:lastRenderedPageBreak/>
        <w:t>行会计核算，及时、足额计拨上解工会经费。经费收缴措施不力、组织收入不到位的，每项扣2分，扣满8分为止。截留、挪用、拖欠拨缴经费收入和应上解经费的不得分。</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4.票据使用管理情况（2分）。按照票据管理制度的规定，由财务部门统一领购、使用和保管票据（包括工会经费收入专用收据、财政票据、发票和银行票据等）。不符合规定要求的，每次扣0.5分，扣满2分为止。有违规转让、出借、代开、买卖票据行为的不得分。</w:t>
      </w:r>
    </w:p>
    <w:p w:rsidR="00CD6F5B" w:rsidRDefault="0038307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三</w:t>
      </w:r>
      <w:r>
        <w:rPr>
          <w:rFonts w:ascii="黑体" w:eastAsia="黑体" w:hAnsi="黑体"/>
          <w:bCs/>
          <w:sz w:val="32"/>
          <w:szCs w:val="32"/>
        </w:rPr>
        <w:t>、</w:t>
      </w:r>
      <w:r>
        <w:rPr>
          <w:rFonts w:ascii="黑体" w:eastAsia="黑体" w:hAnsi="黑体" w:hint="eastAsia"/>
          <w:bCs/>
          <w:sz w:val="32"/>
          <w:szCs w:val="32"/>
        </w:rPr>
        <w:t>工会</w:t>
      </w:r>
      <w:r>
        <w:rPr>
          <w:rFonts w:ascii="黑体" w:eastAsia="黑体" w:hAnsi="黑体"/>
          <w:bCs/>
          <w:sz w:val="32"/>
          <w:szCs w:val="32"/>
        </w:rPr>
        <w:t>预算编制</w:t>
      </w:r>
      <w:r>
        <w:rPr>
          <w:rFonts w:ascii="黑体" w:eastAsia="黑体" w:hAnsi="黑体" w:hint="eastAsia"/>
          <w:bCs/>
          <w:sz w:val="32"/>
          <w:szCs w:val="32"/>
        </w:rPr>
        <w:t>、</w:t>
      </w:r>
      <w:r>
        <w:rPr>
          <w:rFonts w:ascii="黑体" w:eastAsia="黑体" w:hAnsi="黑体"/>
          <w:bCs/>
          <w:sz w:val="32"/>
          <w:szCs w:val="32"/>
        </w:rPr>
        <w:t>审批与执行</w:t>
      </w:r>
      <w:r>
        <w:rPr>
          <w:rFonts w:ascii="黑体" w:eastAsia="黑体" w:hAnsi="黑体" w:hint="eastAsia"/>
          <w:bCs/>
          <w:sz w:val="32"/>
          <w:szCs w:val="32"/>
        </w:rPr>
        <w:t>情况</w:t>
      </w:r>
      <w:r>
        <w:rPr>
          <w:rFonts w:ascii="黑体" w:eastAsia="黑体" w:hAnsi="黑体"/>
          <w:bCs/>
          <w:sz w:val="32"/>
          <w:szCs w:val="32"/>
        </w:rPr>
        <w:t>（</w:t>
      </w:r>
      <w:r>
        <w:rPr>
          <w:rFonts w:ascii="黑体" w:eastAsia="黑体" w:hAnsi="黑体" w:hint="eastAsia"/>
          <w:bCs/>
          <w:sz w:val="32"/>
          <w:szCs w:val="32"/>
        </w:rPr>
        <w:t>15分</w:t>
      </w:r>
      <w:r>
        <w:rPr>
          <w:rFonts w:ascii="黑体" w:eastAsia="黑体" w:hAnsi="黑体"/>
          <w:bCs/>
          <w:sz w:val="32"/>
          <w:szCs w:val="32"/>
        </w:rPr>
        <w:t>）</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5.预算编制与审批（5分）。按照《工会预算管理办法》及实施细则编制工会经费预算，做到程序规范、方法科学、编制及时、内容完整、项目细化，数据准确。预算（包括调整预算）编报不符合规定要求的，每项扣0.5分，审批流程不符合规定的扣1分，扣满5分为止。</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6.预算执行（5分）。各项支出严格执行预算，无预算、超预算支出的，每项扣1分，扣满5分为止。</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7.绩效管理（5分）。县级以上工会和具备条件的基层工会全面实施预算绩效管理，对所有项目同步设置绩效目标，对绩效目标和预算执行进度进行动态“双监控”，对预算项目全面开展绩效自评。绩效目标设置不全面、未开展“双监控”和绩效自评的，每项扣0.5分，扣满5分为止。</w:t>
      </w:r>
    </w:p>
    <w:p w:rsidR="00CD6F5B" w:rsidRDefault="00383075">
      <w:pPr>
        <w:spacing w:line="600" w:lineRule="exact"/>
        <w:ind w:firstLineChars="200" w:firstLine="640"/>
        <w:rPr>
          <w:rFonts w:ascii="仿宋" w:eastAsia="仿宋" w:hAnsi="仿宋" w:cs="仿宋"/>
          <w:bCs/>
          <w:sz w:val="32"/>
          <w:szCs w:val="32"/>
        </w:rPr>
      </w:pPr>
      <w:r>
        <w:rPr>
          <w:rFonts w:ascii="黑体" w:eastAsia="黑体" w:hAnsi="黑体" w:hint="eastAsia"/>
          <w:bCs/>
          <w:sz w:val="32"/>
          <w:szCs w:val="32"/>
        </w:rPr>
        <w:lastRenderedPageBreak/>
        <w:t>四</w:t>
      </w:r>
      <w:r>
        <w:rPr>
          <w:rFonts w:ascii="黑体" w:eastAsia="黑体" w:hAnsi="黑体"/>
          <w:bCs/>
          <w:sz w:val="32"/>
          <w:szCs w:val="32"/>
        </w:rPr>
        <w:t>、</w:t>
      </w:r>
      <w:r>
        <w:rPr>
          <w:rFonts w:ascii="黑体" w:eastAsia="黑体" w:hAnsi="黑体" w:hint="eastAsia"/>
          <w:bCs/>
          <w:sz w:val="32"/>
          <w:szCs w:val="32"/>
        </w:rPr>
        <w:t>财政拨款</w:t>
      </w:r>
      <w:r>
        <w:rPr>
          <w:rFonts w:ascii="黑体" w:eastAsia="黑体" w:hAnsi="黑体"/>
          <w:bCs/>
          <w:sz w:val="32"/>
          <w:szCs w:val="32"/>
        </w:rPr>
        <w:t>、上级补助资金</w:t>
      </w:r>
      <w:r>
        <w:rPr>
          <w:rFonts w:ascii="黑体" w:eastAsia="黑体" w:hAnsi="黑体" w:hint="eastAsia"/>
          <w:bCs/>
          <w:sz w:val="32"/>
          <w:szCs w:val="32"/>
        </w:rPr>
        <w:t>等</w:t>
      </w:r>
      <w:r>
        <w:rPr>
          <w:rFonts w:ascii="黑体" w:eastAsia="黑体" w:hAnsi="黑体"/>
          <w:bCs/>
          <w:sz w:val="32"/>
          <w:szCs w:val="32"/>
        </w:rPr>
        <w:t>专项资金使用管理情况（10</w:t>
      </w:r>
      <w:r>
        <w:rPr>
          <w:rFonts w:ascii="黑体" w:eastAsia="黑体" w:hAnsi="黑体" w:hint="eastAsia"/>
          <w:bCs/>
          <w:sz w:val="32"/>
          <w:szCs w:val="32"/>
        </w:rPr>
        <w:t>分</w:t>
      </w:r>
      <w:r>
        <w:rPr>
          <w:rFonts w:ascii="黑体" w:eastAsia="黑体" w:hAnsi="黑体"/>
          <w:bCs/>
          <w:sz w:val="32"/>
          <w:szCs w:val="32"/>
        </w:rPr>
        <w:t>）</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8.按照</w:t>
      </w:r>
      <w:r>
        <w:rPr>
          <w:rFonts w:ascii="仿宋" w:eastAsia="仿宋" w:hAnsi="仿宋" w:cs="仿宋"/>
          <w:bCs/>
          <w:kern w:val="2"/>
          <w:sz w:val="32"/>
          <w:szCs w:val="32"/>
        </w:rPr>
        <w:t>上级工会及</w:t>
      </w:r>
      <w:r>
        <w:rPr>
          <w:rFonts w:ascii="仿宋" w:eastAsia="仿宋" w:hAnsi="仿宋" w:cs="仿宋" w:hint="eastAsia"/>
          <w:bCs/>
          <w:kern w:val="2"/>
          <w:sz w:val="32"/>
          <w:szCs w:val="32"/>
        </w:rPr>
        <w:t>同级</w:t>
      </w:r>
      <w:r>
        <w:rPr>
          <w:rFonts w:ascii="仿宋" w:eastAsia="仿宋" w:hAnsi="仿宋" w:cs="仿宋"/>
          <w:bCs/>
          <w:kern w:val="2"/>
          <w:sz w:val="32"/>
          <w:szCs w:val="32"/>
        </w:rPr>
        <w:t>财政规定的用途、标准</w:t>
      </w:r>
      <w:r>
        <w:rPr>
          <w:rFonts w:ascii="仿宋" w:eastAsia="仿宋" w:hAnsi="仿宋" w:cs="仿宋" w:hint="eastAsia"/>
          <w:bCs/>
          <w:kern w:val="2"/>
          <w:sz w:val="32"/>
          <w:szCs w:val="32"/>
        </w:rPr>
        <w:t>、</w:t>
      </w:r>
      <w:r>
        <w:rPr>
          <w:rFonts w:ascii="仿宋" w:eastAsia="仿宋" w:hAnsi="仿宋" w:cs="仿宋"/>
          <w:bCs/>
          <w:kern w:val="2"/>
          <w:sz w:val="32"/>
          <w:szCs w:val="32"/>
        </w:rPr>
        <w:t>时限等分配使用</w:t>
      </w:r>
      <w:r>
        <w:rPr>
          <w:rFonts w:ascii="仿宋" w:eastAsia="仿宋" w:hAnsi="仿宋" w:cs="仿宋" w:hint="eastAsia"/>
          <w:bCs/>
          <w:kern w:val="2"/>
          <w:sz w:val="32"/>
          <w:szCs w:val="32"/>
        </w:rPr>
        <w:t>财政</w:t>
      </w:r>
      <w:r>
        <w:rPr>
          <w:rFonts w:ascii="仿宋" w:eastAsia="仿宋" w:hAnsi="仿宋" w:cs="仿宋"/>
          <w:bCs/>
          <w:kern w:val="2"/>
          <w:sz w:val="32"/>
          <w:szCs w:val="32"/>
        </w:rPr>
        <w:t>拨款、补助资金</w:t>
      </w:r>
      <w:r>
        <w:rPr>
          <w:rFonts w:ascii="仿宋" w:eastAsia="仿宋" w:hAnsi="仿宋" w:cs="仿宋" w:hint="eastAsia"/>
          <w:bCs/>
          <w:kern w:val="2"/>
          <w:sz w:val="32"/>
          <w:szCs w:val="32"/>
        </w:rPr>
        <w:t>，</w:t>
      </w:r>
      <w:r>
        <w:rPr>
          <w:rFonts w:ascii="仿宋" w:eastAsia="仿宋" w:hAnsi="仿宋" w:cs="仿宋"/>
          <w:bCs/>
          <w:kern w:val="2"/>
          <w:sz w:val="32"/>
          <w:szCs w:val="32"/>
        </w:rPr>
        <w:t>做到</w:t>
      </w:r>
      <w:r>
        <w:rPr>
          <w:rFonts w:ascii="仿宋" w:eastAsia="仿宋" w:hAnsi="仿宋" w:cs="仿宋" w:hint="eastAsia"/>
          <w:bCs/>
          <w:kern w:val="2"/>
          <w:sz w:val="32"/>
          <w:szCs w:val="32"/>
        </w:rPr>
        <w:t>公平公正、公开透明、专款专用。超范围</w:t>
      </w:r>
      <w:r>
        <w:rPr>
          <w:rFonts w:ascii="仿宋" w:eastAsia="仿宋" w:hAnsi="仿宋" w:cs="仿宋"/>
          <w:bCs/>
          <w:kern w:val="2"/>
          <w:sz w:val="32"/>
          <w:szCs w:val="32"/>
        </w:rPr>
        <w:t>、超标准</w:t>
      </w:r>
      <w:r>
        <w:rPr>
          <w:rFonts w:ascii="仿宋" w:eastAsia="仿宋" w:hAnsi="仿宋" w:cs="仿宋" w:hint="eastAsia"/>
          <w:bCs/>
          <w:kern w:val="2"/>
          <w:sz w:val="32"/>
          <w:szCs w:val="32"/>
        </w:rPr>
        <w:t>使用专项</w:t>
      </w:r>
      <w:r>
        <w:rPr>
          <w:rFonts w:ascii="仿宋" w:eastAsia="仿宋" w:hAnsi="仿宋" w:cs="仿宋"/>
          <w:bCs/>
          <w:kern w:val="2"/>
          <w:sz w:val="32"/>
          <w:szCs w:val="32"/>
        </w:rPr>
        <w:t>资金</w:t>
      </w:r>
      <w:r>
        <w:rPr>
          <w:rFonts w:ascii="仿宋" w:eastAsia="仿宋" w:hAnsi="仿宋" w:cs="仿宋" w:hint="eastAsia"/>
          <w:bCs/>
          <w:kern w:val="2"/>
          <w:sz w:val="32"/>
          <w:szCs w:val="32"/>
        </w:rPr>
        <w:t>的</w:t>
      </w:r>
      <w:r>
        <w:rPr>
          <w:rFonts w:ascii="仿宋" w:eastAsia="仿宋" w:hAnsi="仿宋" w:cs="仿宋"/>
          <w:bCs/>
          <w:kern w:val="2"/>
          <w:sz w:val="32"/>
          <w:szCs w:val="32"/>
        </w:rPr>
        <w:t>每项扣2</w:t>
      </w:r>
      <w:r>
        <w:rPr>
          <w:rFonts w:ascii="仿宋" w:eastAsia="仿宋" w:hAnsi="仿宋" w:cs="仿宋" w:hint="eastAsia"/>
          <w:bCs/>
          <w:kern w:val="2"/>
          <w:sz w:val="32"/>
          <w:szCs w:val="32"/>
        </w:rPr>
        <w:t>分</w:t>
      </w:r>
      <w:r>
        <w:rPr>
          <w:rFonts w:ascii="仿宋" w:eastAsia="仿宋" w:hAnsi="仿宋" w:cs="仿宋"/>
          <w:bCs/>
          <w:kern w:val="2"/>
          <w:sz w:val="32"/>
          <w:szCs w:val="32"/>
        </w:rPr>
        <w:t>，未在规定的时间内使用完毕的，每项扣2</w:t>
      </w:r>
      <w:r>
        <w:rPr>
          <w:rFonts w:ascii="仿宋" w:eastAsia="仿宋" w:hAnsi="仿宋" w:cs="仿宋" w:hint="eastAsia"/>
          <w:bCs/>
          <w:kern w:val="2"/>
          <w:sz w:val="32"/>
          <w:szCs w:val="32"/>
        </w:rPr>
        <w:t>分</w:t>
      </w:r>
      <w:r>
        <w:rPr>
          <w:rFonts w:ascii="仿宋" w:eastAsia="仿宋" w:hAnsi="仿宋" w:cs="仿宋"/>
          <w:bCs/>
          <w:kern w:val="2"/>
          <w:sz w:val="32"/>
          <w:szCs w:val="32"/>
        </w:rPr>
        <w:t>，扣满10</w:t>
      </w:r>
      <w:r>
        <w:rPr>
          <w:rFonts w:ascii="仿宋" w:eastAsia="仿宋" w:hAnsi="仿宋" w:cs="仿宋" w:hint="eastAsia"/>
          <w:bCs/>
          <w:kern w:val="2"/>
          <w:sz w:val="32"/>
          <w:szCs w:val="32"/>
        </w:rPr>
        <w:t>分</w:t>
      </w:r>
      <w:r>
        <w:rPr>
          <w:rFonts w:ascii="仿宋" w:eastAsia="仿宋" w:hAnsi="仿宋" w:cs="仿宋"/>
          <w:bCs/>
          <w:kern w:val="2"/>
          <w:sz w:val="32"/>
          <w:szCs w:val="32"/>
        </w:rPr>
        <w:t>为止。挤占、截留、挪</w:t>
      </w:r>
      <w:r>
        <w:rPr>
          <w:rFonts w:ascii="仿宋" w:eastAsia="仿宋" w:hAnsi="仿宋" w:cs="仿宋" w:hint="eastAsia"/>
          <w:bCs/>
          <w:kern w:val="2"/>
          <w:sz w:val="32"/>
          <w:szCs w:val="32"/>
        </w:rPr>
        <w:t>用专项</w:t>
      </w:r>
      <w:r>
        <w:rPr>
          <w:rFonts w:ascii="仿宋" w:eastAsia="仿宋" w:hAnsi="仿宋" w:cs="仿宋"/>
          <w:bCs/>
          <w:kern w:val="2"/>
          <w:sz w:val="32"/>
          <w:szCs w:val="32"/>
        </w:rPr>
        <w:t>资金的不得分。</w:t>
      </w:r>
    </w:p>
    <w:p w:rsidR="00CD6F5B" w:rsidRDefault="0038307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五</w:t>
      </w:r>
      <w:r>
        <w:rPr>
          <w:rFonts w:ascii="黑体" w:eastAsia="黑体" w:hAnsi="黑体"/>
          <w:bCs/>
          <w:sz w:val="32"/>
          <w:szCs w:val="32"/>
        </w:rPr>
        <w:t>、经费开支情况（</w:t>
      </w:r>
      <w:r>
        <w:rPr>
          <w:rFonts w:ascii="黑体" w:eastAsia="黑体" w:hAnsi="黑体" w:hint="eastAsia"/>
          <w:bCs/>
          <w:sz w:val="32"/>
          <w:szCs w:val="32"/>
        </w:rPr>
        <w:t>15分</w:t>
      </w:r>
      <w:r>
        <w:rPr>
          <w:rFonts w:ascii="黑体" w:eastAsia="黑体" w:hAnsi="黑体"/>
          <w:bCs/>
          <w:sz w:val="32"/>
          <w:szCs w:val="32"/>
        </w:rPr>
        <w:t>）</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9.严格</w:t>
      </w:r>
      <w:r>
        <w:rPr>
          <w:rFonts w:ascii="仿宋" w:eastAsia="仿宋" w:hAnsi="仿宋" w:cs="仿宋"/>
          <w:bCs/>
          <w:kern w:val="2"/>
          <w:sz w:val="32"/>
          <w:szCs w:val="32"/>
        </w:rPr>
        <w:t>执行</w:t>
      </w:r>
      <w:r>
        <w:rPr>
          <w:rFonts w:ascii="仿宋" w:eastAsia="仿宋" w:hAnsi="仿宋" w:cs="仿宋" w:hint="eastAsia"/>
          <w:bCs/>
          <w:kern w:val="2"/>
          <w:sz w:val="32"/>
          <w:szCs w:val="32"/>
        </w:rPr>
        <w:t>中央八项规定</w:t>
      </w:r>
      <w:r>
        <w:rPr>
          <w:rFonts w:ascii="仿宋" w:eastAsia="仿宋" w:hAnsi="仿宋" w:cs="仿宋"/>
          <w:bCs/>
          <w:kern w:val="2"/>
          <w:sz w:val="32"/>
          <w:szCs w:val="32"/>
        </w:rPr>
        <w:t>、县级以上工会经费支出</w:t>
      </w:r>
      <w:r>
        <w:rPr>
          <w:rFonts w:ascii="仿宋" w:eastAsia="仿宋" w:hAnsi="仿宋" w:cs="仿宋" w:hint="eastAsia"/>
          <w:bCs/>
          <w:kern w:val="2"/>
          <w:sz w:val="32"/>
          <w:szCs w:val="32"/>
        </w:rPr>
        <w:t>管理、乡镇（街道）工会工作经费管理和基层工会经费收支管理等有关规定,严格经费支出范围和</w:t>
      </w:r>
      <w:r>
        <w:rPr>
          <w:rFonts w:ascii="仿宋" w:eastAsia="仿宋" w:hAnsi="仿宋" w:cs="仿宋"/>
          <w:bCs/>
          <w:kern w:val="2"/>
          <w:sz w:val="32"/>
          <w:szCs w:val="32"/>
        </w:rPr>
        <w:t>支出标准</w:t>
      </w:r>
      <w:r>
        <w:rPr>
          <w:rFonts w:ascii="仿宋" w:eastAsia="仿宋" w:hAnsi="仿宋" w:cs="仿宋" w:hint="eastAsia"/>
          <w:bCs/>
          <w:kern w:val="2"/>
          <w:sz w:val="32"/>
          <w:szCs w:val="32"/>
        </w:rPr>
        <w:t>，</w:t>
      </w:r>
      <w:r>
        <w:rPr>
          <w:rFonts w:ascii="仿宋" w:eastAsia="仿宋" w:hAnsi="仿宋" w:cs="仿宋"/>
          <w:bCs/>
          <w:kern w:val="2"/>
          <w:sz w:val="32"/>
          <w:szCs w:val="32"/>
        </w:rPr>
        <w:t>经费开支</w:t>
      </w:r>
      <w:r>
        <w:rPr>
          <w:rFonts w:ascii="仿宋" w:eastAsia="仿宋" w:hAnsi="仿宋" w:cs="仿宋" w:hint="eastAsia"/>
          <w:bCs/>
          <w:kern w:val="2"/>
          <w:sz w:val="32"/>
          <w:szCs w:val="32"/>
        </w:rPr>
        <w:t>程序</w:t>
      </w:r>
      <w:r>
        <w:rPr>
          <w:rFonts w:ascii="仿宋" w:eastAsia="仿宋" w:hAnsi="仿宋" w:cs="仿宋"/>
          <w:bCs/>
          <w:kern w:val="2"/>
          <w:sz w:val="32"/>
          <w:szCs w:val="32"/>
        </w:rPr>
        <w:t>规范、</w:t>
      </w:r>
      <w:r>
        <w:rPr>
          <w:rFonts w:ascii="仿宋" w:eastAsia="仿宋" w:hAnsi="仿宋" w:cs="仿宋" w:hint="eastAsia"/>
          <w:bCs/>
          <w:kern w:val="2"/>
          <w:sz w:val="32"/>
          <w:szCs w:val="32"/>
        </w:rPr>
        <w:t>手续</w:t>
      </w:r>
      <w:r>
        <w:rPr>
          <w:rFonts w:ascii="仿宋" w:eastAsia="仿宋" w:hAnsi="仿宋" w:cs="仿宋"/>
          <w:bCs/>
          <w:kern w:val="2"/>
          <w:sz w:val="32"/>
          <w:szCs w:val="32"/>
        </w:rPr>
        <w:t>完备</w:t>
      </w:r>
      <w:r>
        <w:rPr>
          <w:rFonts w:ascii="仿宋" w:eastAsia="仿宋" w:hAnsi="仿宋" w:cs="仿宋" w:hint="eastAsia"/>
          <w:bCs/>
          <w:kern w:val="2"/>
          <w:sz w:val="32"/>
          <w:szCs w:val="32"/>
        </w:rPr>
        <w:t>，</w:t>
      </w:r>
      <w:r>
        <w:rPr>
          <w:rFonts w:ascii="仿宋" w:eastAsia="仿宋" w:hAnsi="仿宋" w:cs="仿宋"/>
          <w:bCs/>
          <w:kern w:val="2"/>
          <w:sz w:val="32"/>
          <w:szCs w:val="32"/>
        </w:rPr>
        <w:t>工会经费支出</w:t>
      </w:r>
      <w:r>
        <w:rPr>
          <w:rFonts w:ascii="仿宋" w:eastAsia="仿宋" w:hAnsi="仿宋" w:cs="仿宋" w:hint="eastAsia"/>
          <w:bCs/>
          <w:kern w:val="2"/>
          <w:sz w:val="32"/>
          <w:szCs w:val="32"/>
        </w:rPr>
        <w:t>真实</w:t>
      </w:r>
      <w:r>
        <w:rPr>
          <w:rFonts w:ascii="仿宋" w:eastAsia="仿宋" w:hAnsi="仿宋" w:cs="仿宋"/>
          <w:bCs/>
          <w:kern w:val="2"/>
          <w:sz w:val="32"/>
          <w:szCs w:val="32"/>
        </w:rPr>
        <w:t>合法</w:t>
      </w:r>
      <w:r>
        <w:rPr>
          <w:rFonts w:ascii="仿宋" w:eastAsia="仿宋" w:hAnsi="仿宋" w:cs="仿宋" w:hint="eastAsia"/>
          <w:bCs/>
          <w:kern w:val="2"/>
          <w:sz w:val="32"/>
          <w:szCs w:val="32"/>
        </w:rPr>
        <w:t>合</w:t>
      </w:r>
      <w:proofErr w:type="gramStart"/>
      <w:r>
        <w:rPr>
          <w:rFonts w:ascii="仿宋" w:eastAsia="仿宋" w:hAnsi="仿宋" w:cs="仿宋" w:hint="eastAsia"/>
          <w:bCs/>
          <w:kern w:val="2"/>
          <w:sz w:val="32"/>
          <w:szCs w:val="32"/>
        </w:rPr>
        <w:t>规</w:t>
      </w:r>
      <w:proofErr w:type="gramEnd"/>
      <w:r>
        <w:rPr>
          <w:rFonts w:ascii="仿宋" w:eastAsia="仿宋" w:hAnsi="仿宋" w:cs="仿宋"/>
          <w:bCs/>
          <w:kern w:val="2"/>
          <w:sz w:val="32"/>
          <w:szCs w:val="32"/>
        </w:rPr>
        <w:t>。</w:t>
      </w:r>
      <w:r>
        <w:rPr>
          <w:rFonts w:ascii="仿宋" w:eastAsia="仿宋" w:hAnsi="仿宋" w:cs="仿宋" w:hint="eastAsia"/>
          <w:bCs/>
          <w:kern w:val="2"/>
          <w:sz w:val="32"/>
          <w:szCs w:val="32"/>
        </w:rPr>
        <w:t>违反</w:t>
      </w:r>
      <w:r>
        <w:rPr>
          <w:rFonts w:ascii="仿宋" w:eastAsia="仿宋" w:hAnsi="仿宋" w:cs="仿宋"/>
          <w:bCs/>
          <w:kern w:val="2"/>
          <w:sz w:val="32"/>
          <w:szCs w:val="32"/>
        </w:rPr>
        <w:t>中央八项规定和“</w:t>
      </w:r>
      <w:r>
        <w:rPr>
          <w:rFonts w:ascii="仿宋" w:eastAsia="仿宋" w:hAnsi="仿宋" w:cs="仿宋" w:hint="eastAsia"/>
          <w:bCs/>
          <w:kern w:val="2"/>
          <w:sz w:val="32"/>
          <w:szCs w:val="32"/>
        </w:rPr>
        <w:t>八不准</w:t>
      </w:r>
      <w:r>
        <w:rPr>
          <w:rFonts w:ascii="仿宋" w:eastAsia="仿宋" w:hAnsi="仿宋" w:cs="仿宋"/>
          <w:bCs/>
          <w:kern w:val="2"/>
          <w:sz w:val="32"/>
          <w:szCs w:val="32"/>
        </w:rPr>
        <w:t>”</w:t>
      </w:r>
      <w:r>
        <w:rPr>
          <w:rFonts w:ascii="仿宋" w:eastAsia="仿宋" w:hAnsi="仿宋" w:cs="仿宋" w:hint="eastAsia"/>
          <w:bCs/>
          <w:kern w:val="2"/>
          <w:sz w:val="32"/>
          <w:szCs w:val="32"/>
        </w:rPr>
        <w:t>的</w:t>
      </w:r>
      <w:r>
        <w:rPr>
          <w:rFonts w:ascii="仿宋" w:eastAsia="仿宋" w:hAnsi="仿宋" w:cs="仿宋"/>
          <w:bCs/>
          <w:kern w:val="2"/>
          <w:sz w:val="32"/>
          <w:szCs w:val="32"/>
        </w:rPr>
        <w:t>，</w:t>
      </w:r>
      <w:r>
        <w:rPr>
          <w:rFonts w:ascii="仿宋" w:eastAsia="仿宋" w:hAnsi="仿宋" w:cs="仿宋" w:hint="eastAsia"/>
          <w:bCs/>
          <w:kern w:val="2"/>
          <w:sz w:val="32"/>
          <w:szCs w:val="32"/>
        </w:rPr>
        <w:t>每项</w:t>
      </w:r>
      <w:r>
        <w:rPr>
          <w:rFonts w:ascii="仿宋" w:eastAsia="仿宋" w:hAnsi="仿宋" w:cs="仿宋"/>
          <w:bCs/>
          <w:kern w:val="2"/>
          <w:sz w:val="32"/>
          <w:szCs w:val="32"/>
        </w:rPr>
        <w:t>扣3</w:t>
      </w:r>
      <w:r>
        <w:rPr>
          <w:rFonts w:ascii="仿宋" w:eastAsia="仿宋" w:hAnsi="仿宋" w:cs="仿宋" w:hint="eastAsia"/>
          <w:bCs/>
          <w:kern w:val="2"/>
          <w:sz w:val="32"/>
          <w:szCs w:val="32"/>
        </w:rPr>
        <w:t>分</w:t>
      </w:r>
      <w:r>
        <w:rPr>
          <w:rFonts w:ascii="仿宋" w:eastAsia="仿宋" w:hAnsi="仿宋" w:cs="仿宋"/>
          <w:bCs/>
          <w:kern w:val="2"/>
          <w:sz w:val="32"/>
          <w:szCs w:val="32"/>
        </w:rPr>
        <w:t>，</w:t>
      </w:r>
      <w:r>
        <w:rPr>
          <w:rFonts w:ascii="仿宋" w:eastAsia="仿宋" w:hAnsi="仿宋" w:cs="仿宋" w:hint="eastAsia"/>
          <w:bCs/>
          <w:kern w:val="2"/>
          <w:sz w:val="32"/>
          <w:szCs w:val="32"/>
        </w:rPr>
        <w:t>超范围</w:t>
      </w:r>
      <w:r>
        <w:rPr>
          <w:rFonts w:ascii="仿宋" w:eastAsia="仿宋" w:hAnsi="仿宋" w:cs="仿宋"/>
          <w:bCs/>
          <w:kern w:val="2"/>
          <w:sz w:val="32"/>
          <w:szCs w:val="32"/>
        </w:rPr>
        <w:t>超标准开支工会经费的</w:t>
      </w:r>
      <w:r>
        <w:rPr>
          <w:rFonts w:ascii="仿宋" w:eastAsia="仿宋" w:hAnsi="仿宋" w:cs="仿宋" w:hint="eastAsia"/>
          <w:bCs/>
          <w:kern w:val="2"/>
          <w:sz w:val="32"/>
          <w:szCs w:val="32"/>
        </w:rPr>
        <w:t>，</w:t>
      </w:r>
      <w:r>
        <w:rPr>
          <w:rFonts w:ascii="仿宋" w:eastAsia="仿宋" w:hAnsi="仿宋" w:cs="仿宋"/>
          <w:bCs/>
          <w:kern w:val="2"/>
          <w:sz w:val="32"/>
          <w:szCs w:val="32"/>
        </w:rPr>
        <w:t>每项扣2</w:t>
      </w:r>
      <w:r>
        <w:rPr>
          <w:rFonts w:ascii="仿宋" w:eastAsia="仿宋" w:hAnsi="仿宋" w:cs="仿宋" w:hint="eastAsia"/>
          <w:bCs/>
          <w:kern w:val="2"/>
          <w:sz w:val="32"/>
          <w:szCs w:val="32"/>
        </w:rPr>
        <w:t>分</w:t>
      </w:r>
      <w:r>
        <w:rPr>
          <w:rFonts w:ascii="仿宋" w:eastAsia="仿宋" w:hAnsi="仿宋" w:cs="仿宋"/>
          <w:bCs/>
          <w:kern w:val="2"/>
          <w:sz w:val="32"/>
          <w:szCs w:val="32"/>
        </w:rPr>
        <w:t>，扣满15</w:t>
      </w:r>
      <w:r>
        <w:rPr>
          <w:rFonts w:ascii="仿宋" w:eastAsia="仿宋" w:hAnsi="仿宋" w:cs="仿宋" w:hint="eastAsia"/>
          <w:bCs/>
          <w:kern w:val="2"/>
          <w:sz w:val="32"/>
          <w:szCs w:val="32"/>
        </w:rPr>
        <w:t>分</w:t>
      </w:r>
      <w:r>
        <w:rPr>
          <w:rFonts w:ascii="仿宋" w:eastAsia="仿宋" w:hAnsi="仿宋" w:cs="仿宋"/>
          <w:bCs/>
          <w:kern w:val="2"/>
          <w:sz w:val="32"/>
          <w:szCs w:val="32"/>
        </w:rPr>
        <w:t>为止。</w:t>
      </w:r>
    </w:p>
    <w:p w:rsidR="00CD6F5B" w:rsidRDefault="0038307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六</w:t>
      </w:r>
      <w:r>
        <w:rPr>
          <w:rFonts w:ascii="黑体" w:eastAsia="黑体" w:hAnsi="黑体"/>
          <w:bCs/>
          <w:sz w:val="32"/>
          <w:szCs w:val="32"/>
        </w:rPr>
        <w:t>、</w:t>
      </w:r>
      <w:r>
        <w:rPr>
          <w:rFonts w:ascii="黑体" w:eastAsia="黑体" w:hAnsi="黑体" w:hint="eastAsia"/>
          <w:bCs/>
          <w:sz w:val="32"/>
          <w:szCs w:val="32"/>
        </w:rPr>
        <w:t>会计</w:t>
      </w:r>
      <w:r>
        <w:rPr>
          <w:rFonts w:ascii="黑体" w:eastAsia="黑体" w:hAnsi="黑体"/>
          <w:bCs/>
          <w:sz w:val="32"/>
          <w:szCs w:val="32"/>
        </w:rPr>
        <w:t>基础工作</w:t>
      </w:r>
      <w:r>
        <w:rPr>
          <w:rFonts w:ascii="黑体" w:eastAsia="黑体" w:hAnsi="黑体" w:hint="eastAsia"/>
          <w:bCs/>
          <w:sz w:val="32"/>
          <w:szCs w:val="32"/>
        </w:rPr>
        <w:t>情况</w:t>
      </w:r>
      <w:r>
        <w:rPr>
          <w:rFonts w:ascii="黑体" w:eastAsia="黑体" w:hAnsi="黑体"/>
          <w:bCs/>
          <w:sz w:val="32"/>
          <w:szCs w:val="32"/>
        </w:rPr>
        <w:t>（20</w:t>
      </w:r>
      <w:r>
        <w:rPr>
          <w:rFonts w:ascii="黑体" w:eastAsia="黑体" w:hAnsi="黑体" w:hint="eastAsia"/>
          <w:bCs/>
          <w:sz w:val="32"/>
          <w:szCs w:val="32"/>
        </w:rPr>
        <w:t>分</w:t>
      </w:r>
      <w:r>
        <w:rPr>
          <w:rFonts w:ascii="黑体" w:eastAsia="黑体" w:hAnsi="黑体"/>
          <w:bCs/>
          <w:sz w:val="32"/>
          <w:szCs w:val="32"/>
        </w:rPr>
        <w:t>）</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1</w:t>
      </w:r>
      <w:r>
        <w:rPr>
          <w:rFonts w:ascii="仿宋" w:eastAsia="仿宋" w:hAnsi="仿宋" w:cs="仿宋"/>
          <w:bCs/>
          <w:kern w:val="2"/>
          <w:sz w:val="32"/>
          <w:szCs w:val="32"/>
        </w:rPr>
        <w:t>0</w:t>
      </w:r>
      <w:r>
        <w:rPr>
          <w:rFonts w:ascii="仿宋" w:eastAsia="仿宋" w:hAnsi="仿宋" w:cs="仿宋" w:hint="eastAsia"/>
          <w:bCs/>
          <w:kern w:val="2"/>
          <w:sz w:val="32"/>
          <w:szCs w:val="32"/>
        </w:rPr>
        <w:t>.组织建设</w:t>
      </w:r>
      <w:r>
        <w:rPr>
          <w:rFonts w:ascii="仿宋" w:eastAsia="仿宋" w:hAnsi="仿宋" w:cs="仿宋"/>
          <w:bCs/>
          <w:kern w:val="2"/>
          <w:sz w:val="32"/>
          <w:szCs w:val="32"/>
        </w:rPr>
        <w:t>（2</w:t>
      </w:r>
      <w:r>
        <w:rPr>
          <w:rFonts w:ascii="仿宋" w:eastAsia="仿宋" w:hAnsi="仿宋" w:cs="仿宋" w:hint="eastAsia"/>
          <w:bCs/>
          <w:kern w:val="2"/>
          <w:sz w:val="32"/>
          <w:szCs w:val="32"/>
        </w:rPr>
        <w:t>分</w:t>
      </w:r>
      <w:r>
        <w:rPr>
          <w:rFonts w:ascii="仿宋" w:eastAsia="仿宋" w:hAnsi="仿宋" w:cs="仿宋"/>
          <w:bCs/>
          <w:kern w:val="2"/>
          <w:sz w:val="32"/>
          <w:szCs w:val="32"/>
        </w:rPr>
        <w:t>）</w:t>
      </w:r>
      <w:r>
        <w:rPr>
          <w:rFonts w:ascii="仿宋" w:eastAsia="仿宋" w:hAnsi="仿宋" w:cs="仿宋" w:hint="eastAsia"/>
          <w:bCs/>
          <w:kern w:val="2"/>
          <w:sz w:val="32"/>
          <w:szCs w:val="32"/>
        </w:rPr>
        <w:t>。各级工会按照规定设置会计机构和配备会计人员，从事会计工作人的员通过“山东会计人员信息采集系统”进行信息采集，每年按规定参加继续教育学习</w:t>
      </w:r>
      <w:r>
        <w:rPr>
          <w:rFonts w:ascii="仿宋" w:eastAsia="仿宋" w:hAnsi="仿宋" w:cs="仿宋"/>
          <w:bCs/>
          <w:kern w:val="2"/>
          <w:sz w:val="32"/>
          <w:szCs w:val="32"/>
        </w:rPr>
        <w:t>。</w:t>
      </w:r>
      <w:r>
        <w:rPr>
          <w:rFonts w:ascii="仿宋" w:eastAsia="仿宋" w:hAnsi="仿宋" w:cs="仿宋" w:hint="eastAsia"/>
          <w:bCs/>
          <w:kern w:val="2"/>
          <w:sz w:val="32"/>
          <w:szCs w:val="32"/>
        </w:rPr>
        <w:t>未按</w:t>
      </w:r>
      <w:r>
        <w:rPr>
          <w:rFonts w:ascii="仿宋" w:eastAsia="仿宋" w:hAnsi="仿宋" w:cs="仿宋"/>
          <w:bCs/>
          <w:kern w:val="2"/>
          <w:sz w:val="32"/>
          <w:szCs w:val="32"/>
        </w:rPr>
        <w:t>规定</w:t>
      </w:r>
      <w:r>
        <w:rPr>
          <w:rFonts w:ascii="仿宋" w:eastAsia="仿宋" w:hAnsi="仿宋" w:cs="仿宋" w:hint="eastAsia"/>
          <w:bCs/>
          <w:kern w:val="2"/>
          <w:sz w:val="32"/>
          <w:szCs w:val="32"/>
        </w:rPr>
        <w:t>设置会计机构的</w:t>
      </w:r>
      <w:r>
        <w:rPr>
          <w:rFonts w:ascii="仿宋" w:eastAsia="仿宋" w:hAnsi="仿宋" w:cs="仿宋"/>
          <w:bCs/>
          <w:kern w:val="2"/>
          <w:sz w:val="32"/>
          <w:szCs w:val="32"/>
        </w:rPr>
        <w:t>扣1</w:t>
      </w:r>
      <w:r>
        <w:rPr>
          <w:rFonts w:ascii="仿宋" w:eastAsia="仿宋" w:hAnsi="仿宋" w:cs="仿宋" w:hint="eastAsia"/>
          <w:bCs/>
          <w:kern w:val="2"/>
          <w:sz w:val="32"/>
          <w:szCs w:val="32"/>
        </w:rPr>
        <w:t>分</w:t>
      </w:r>
      <w:r>
        <w:rPr>
          <w:rFonts w:ascii="仿宋" w:eastAsia="仿宋" w:hAnsi="仿宋" w:cs="仿宋"/>
          <w:bCs/>
          <w:kern w:val="2"/>
          <w:sz w:val="32"/>
          <w:szCs w:val="32"/>
        </w:rPr>
        <w:t>，</w:t>
      </w:r>
      <w:r>
        <w:rPr>
          <w:rFonts w:ascii="仿宋" w:eastAsia="仿宋" w:hAnsi="仿宋" w:cs="仿宋" w:hint="eastAsia"/>
          <w:bCs/>
          <w:kern w:val="2"/>
          <w:sz w:val="32"/>
          <w:szCs w:val="32"/>
        </w:rPr>
        <w:t>会计</w:t>
      </w:r>
      <w:r>
        <w:rPr>
          <w:rFonts w:ascii="仿宋" w:eastAsia="仿宋" w:hAnsi="仿宋" w:cs="仿宋"/>
          <w:bCs/>
          <w:kern w:val="2"/>
          <w:sz w:val="32"/>
          <w:szCs w:val="32"/>
        </w:rPr>
        <w:t>人员配备不符合规定的</w:t>
      </w:r>
      <w:r>
        <w:rPr>
          <w:rFonts w:ascii="仿宋" w:eastAsia="仿宋" w:hAnsi="仿宋" w:cs="仿宋" w:hint="eastAsia"/>
          <w:bCs/>
          <w:kern w:val="2"/>
          <w:sz w:val="32"/>
          <w:szCs w:val="32"/>
        </w:rPr>
        <w:t>扣</w:t>
      </w:r>
      <w:r>
        <w:rPr>
          <w:rFonts w:ascii="仿宋" w:eastAsia="仿宋" w:hAnsi="仿宋" w:cs="仿宋"/>
          <w:bCs/>
          <w:kern w:val="2"/>
          <w:sz w:val="32"/>
          <w:szCs w:val="32"/>
        </w:rPr>
        <w:t>0.5</w:t>
      </w:r>
      <w:r>
        <w:rPr>
          <w:rFonts w:ascii="仿宋" w:eastAsia="仿宋" w:hAnsi="仿宋" w:cs="仿宋" w:hint="eastAsia"/>
          <w:bCs/>
          <w:kern w:val="2"/>
          <w:sz w:val="32"/>
          <w:szCs w:val="32"/>
        </w:rPr>
        <w:t>分，会计</w:t>
      </w:r>
      <w:r>
        <w:rPr>
          <w:rFonts w:ascii="仿宋" w:eastAsia="仿宋" w:hAnsi="仿宋" w:cs="仿宋"/>
          <w:bCs/>
          <w:kern w:val="2"/>
          <w:sz w:val="32"/>
          <w:szCs w:val="32"/>
        </w:rPr>
        <w:t>工作人员未按规定参加继续教育学习的扣0.5</w:t>
      </w:r>
      <w:r>
        <w:rPr>
          <w:rFonts w:ascii="仿宋" w:eastAsia="仿宋" w:hAnsi="仿宋" w:cs="仿宋" w:hint="eastAsia"/>
          <w:bCs/>
          <w:kern w:val="2"/>
          <w:sz w:val="32"/>
          <w:szCs w:val="32"/>
        </w:rPr>
        <w:t>分</w:t>
      </w:r>
      <w:r>
        <w:rPr>
          <w:rFonts w:ascii="仿宋" w:eastAsia="仿宋" w:hAnsi="仿宋" w:cs="仿宋"/>
          <w:bCs/>
          <w:kern w:val="2"/>
          <w:sz w:val="32"/>
          <w:szCs w:val="32"/>
        </w:rPr>
        <w:t>。</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bCs/>
          <w:kern w:val="2"/>
          <w:sz w:val="32"/>
          <w:szCs w:val="32"/>
        </w:rPr>
        <w:lastRenderedPageBreak/>
        <w:t>11</w:t>
      </w:r>
      <w:r>
        <w:rPr>
          <w:rFonts w:ascii="仿宋" w:eastAsia="仿宋" w:hAnsi="仿宋" w:cs="仿宋" w:hint="eastAsia"/>
          <w:bCs/>
          <w:kern w:val="2"/>
          <w:sz w:val="32"/>
          <w:szCs w:val="32"/>
        </w:rPr>
        <w:t>.岗位设置（</w:t>
      </w:r>
      <w:r>
        <w:rPr>
          <w:rFonts w:ascii="仿宋" w:eastAsia="仿宋" w:hAnsi="仿宋" w:cs="仿宋"/>
          <w:bCs/>
          <w:kern w:val="2"/>
          <w:sz w:val="32"/>
          <w:szCs w:val="32"/>
        </w:rPr>
        <w:t>3</w:t>
      </w:r>
      <w:r>
        <w:rPr>
          <w:rFonts w:ascii="仿宋" w:eastAsia="仿宋" w:hAnsi="仿宋" w:cs="仿宋" w:hint="eastAsia"/>
          <w:bCs/>
          <w:kern w:val="2"/>
          <w:sz w:val="32"/>
          <w:szCs w:val="32"/>
        </w:rPr>
        <w:t>分）。按照不相容职务相分离原则设置会计</w:t>
      </w:r>
      <w:r>
        <w:rPr>
          <w:rFonts w:ascii="仿宋" w:eastAsia="仿宋" w:hAnsi="仿宋" w:cs="仿宋"/>
          <w:bCs/>
          <w:kern w:val="2"/>
          <w:sz w:val="32"/>
          <w:szCs w:val="32"/>
        </w:rPr>
        <w:t>工作</w:t>
      </w:r>
      <w:r>
        <w:rPr>
          <w:rFonts w:ascii="仿宋" w:eastAsia="仿宋" w:hAnsi="仿宋" w:cs="仿宋" w:hint="eastAsia"/>
          <w:bCs/>
          <w:kern w:val="2"/>
          <w:sz w:val="32"/>
          <w:szCs w:val="32"/>
        </w:rPr>
        <w:t>岗位，出纳人员不得兼任稽核、会计档案保管和收入、支出、费用、债权债务</w:t>
      </w:r>
      <w:proofErr w:type="gramStart"/>
      <w:r>
        <w:rPr>
          <w:rFonts w:ascii="仿宋" w:eastAsia="仿宋" w:hAnsi="仿宋" w:cs="仿宋" w:hint="eastAsia"/>
          <w:bCs/>
          <w:kern w:val="2"/>
          <w:sz w:val="32"/>
          <w:szCs w:val="32"/>
        </w:rPr>
        <w:t>帐目</w:t>
      </w:r>
      <w:proofErr w:type="gramEnd"/>
      <w:r>
        <w:rPr>
          <w:rFonts w:ascii="仿宋" w:eastAsia="仿宋" w:hAnsi="仿宋" w:cs="仿宋" w:hint="eastAsia"/>
          <w:bCs/>
          <w:kern w:val="2"/>
          <w:sz w:val="32"/>
          <w:szCs w:val="32"/>
        </w:rPr>
        <w:t>登记，不得由一人办理货币资金业务全过程，不得由一人保管收付款项所需全部印章。会计人员岗位职责明确，调动或离职按照国家有关规定办理交接手续。岗位设置不合</w:t>
      </w:r>
      <w:proofErr w:type="gramStart"/>
      <w:r>
        <w:rPr>
          <w:rFonts w:ascii="仿宋" w:eastAsia="仿宋" w:hAnsi="仿宋" w:cs="仿宋" w:hint="eastAsia"/>
          <w:bCs/>
          <w:kern w:val="2"/>
          <w:sz w:val="32"/>
          <w:szCs w:val="32"/>
        </w:rPr>
        <w:t>规</w:t>
      </w:r>
      <w:proofErr w:type="gramEnd"/>
      <w:r>
        <w:rPr>
          <w:rFonts w:ascii="仿宋" w:eastAsia="仿宋" w:hAnsi="仿宋" w:cs="仿宋" w:hint="eastAsia"/>
          <w:bCs/>
          <w:kern w:val="2"/>
          <w:sz w:val="32"/>
          <w:szCs w:val="32"/>
        </w:rPr>
        <w:t>扣</w:t>
      </w:r>
      <w:r>
        <w:rPr>
          <w:rFonts w:ascii="仿宋" w:eastAsia="仿宋" w:hAnsi="仿宋" w:cs="仿宋"/>
          <w:bCs/>
          <w:kern w:val="2"/>
          <w:sz w:val="32"/>
          <w:szCs w:val="32"/>
        </w:rPr>
        <w:t>2</w:t>
      </w:r>
      <w:r>
        <w:rPr>
          <w:rFonts w:ascii="仿宋" w:eastAsia="仿宋" w:hAnsi="仿宋" w:cs="仿宋" w:hint="eastAsia"/>
          <w:bCs/>
          <w:kern w:val="2"/>
          <w:sz w:val="32"/>
          <w:szCs w:val="32"/>
        </w:rPr>
        <w:t>分，未明确职责权限扣</w:t>
      </w:r>
      <w:r>
        <w:rPr>
          <w:rFonts w:ascii="仿宋" w:eastAsia="仿宋" w:hAnsi="仿宋" w:cs="仿宋"/>
          <w:bCs/>
          <w:kern w:val="2"/>
          <w:sz w:val="32"/>
          <w:szCs w:val="32"/>
        </w:rPr>
        <w:t>0.5</w:t>
      </w:r>
      <w:r>
        <w:rPr>
          <w:rFonts w:ascii="仿宋" w:eastAsia="仿宋" w:hAnsi="仿宋" w:cs="仿宋" w:hint="eastAsia"/>
          <w:bCs/>
          <w:kern w:val="2"/>
          <w:sz w:val="32"/>
          <w:szCs w:val="32"/>
        </w:rPr>
        <w:t>分，未按规定办理交接手续扣</w:t>
      </w:r>
      <w:r>
        <w:rPr>
          <w:rFonts w:ascii="仿宋" w:eastAsia="仿宋" w:hAnsi="仿宋" w:cs="仿宋"/>
          <w:bCs/>
          <w:kern w:val="2"/>
          <w:sz w:val="32"/>
          <w:szCs w:val="32"/>
        </w:rPr>
        <w:t>0.5</w:t>
      </w:r>
      <w:r>
        <w:rPr>
          <w:rFonts w:ascii="仿宋" w:eastAsia="仿宋" w:hAnsi="仿宋" w:cs="仿宋" w:hint="eastAsia"/>
          <w:bCs/>
          <w:kern w:val="2"/>
          <w:sz w:val="32"/>
          <w:szCs w:val="32"/>
        </w:rPr>
        <w:t>分。</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bCs/>
          <w:kern w:val="2"/>
          <w:sz w:val="32"/>
          <w:szCs w:val="32"/>
        </w:rPr>
        <w:t>12</w:t>
      </w:r>
      <w:r>
        <w:rPr>
          <w:rFonts w:ascii="仿宋" w:eastAsia="仿宋" w:hAnsi="仿宋" w:cs="仿宋" w:hint="eastAsia"/>
          <w:bCs/>
          <w:kern w:val="2"/>
          <w:sz w:val="32"/>
          <w:szCs w:val="32"/>
        </w:rPr>
        <w:t>.凭证管理（</w:t>
      </w:r>
      <w:r>
        <w:rPr>
          <w:rFonts w:ascii="仿宋" w:eastAsia="仿宋" w:hAnsi="仿宋" w:cs="仿宋"/>
          <w:bCs/>
          <w:kern w:val="2"/>
          <w:sz w:val="32"/>
          <w:szCs w:val="32"/>
        </w:rPr>
        <w:t xml:space="preserve"> 5</w:t>
      </w:r>
      <w:r>
        <w:rPr>
          <w:rFonts w:ascii="仿宋" w:eastAsia="仿宋" w:hAnsi="仿宋" w:cs="仿宋" w:hint="eastAsia"/>
          <w:bCs/>
          <w:kern w:val="2"/>
          <w:sz w:val="32"/>
          <w:szCs w:val="32"/>
        </w:rPr>
        <w:t>分）。原始凭证的格式、内容、填制方法、审核程序及</w:t>
      </w:r>
      <w:proofErr w:type="gramStart"/>
      <w:r>
        <w:rPr>
          <w:rFonts w:ascii="仿宋" w:eastAsia="仿宋" w:hAnsi="仿宋" w:cs="仿宋" w:hint="eastAsia"/>
          <w:bCs/>
          <w:kern w:val="2"/>
          <w:sz w:val="32"/>
          <w:szCs w:val="32"/>
        </w:rPr>
        <w:t>记帐</w:t>
      </w:r>
      <w:proofErr w:type="gramEnd"/>
      <w:r>
        <w:rPr>
          <w:rFonts w:ascii="仿宋" w:eastAsia="仿宋" w:hAnsi="仿宋" w:cs="仿宋" w:hint="eastAsia"/>
          <w:bCs/>
          <w:kern w:val="2"/>
          <w:sz w:val="32"/>
          <w:szCs w:val="32"/>
        </w:rPr>
        <w:t>凭证内容、</w:t>
      </w:r>
      <w:r>
        <w:rPr>
          <w:rFonts w:ascii="仿宋" w:eastAsia="仿宋" w:hAnsi="仿宋" w:cs="仿宋"/>
          <w:bCs/>
          <w:kern w:val="2"/>
          <w:sz w:val="32"/>
          <w:szCs w:val="32"/>
        </w:rPr>
        <w:t>填制方法、</w:t>
      </w:r>
      <w:r>
        <w:rPr>
          <w:rFonts w:ascii="仿宋" w:eastAsia="仿宋" w:hAnsi="仿宋" w:cs="仿宋" w:hint="eastAsia"/>
          <w:bCs/>
          <w:kern w:val="2"/>
          <w:sz w:val="32"/>
          <w:szCs w:val="32"/>
        </w:rPr>
        <w:t>所附原始凭证</w:t>
      </w:r>
      <w:r>
        <w:rPr>
          <w:rFonts w:ascii="仿宋" w:eastAsia="仿宋" w:hAnsi="仿宋" w:cs="仿宋"/>
          <w:bCs/>
          <w:kern w:val="2"/>
          <w:sz w:val="32"/>
          <w:szCs w:val="32"/>
        </w:rPr>
        <w:t>、更正错误方法等符合国家有关</w:t>
      </w:r>
      <w:r>
        <w:rPr>
          <w:rFonts w:ascii="仿宋" w:eastAsia="仿宋" w:hAnsi="仿宋" w:cs="仿宋" w:hint="eastAsia"/>
          <w:bCs/>
          <w:kern w:val="2"/>
          <w:sz w:val="32"/>
          <w:szCs w:val="32"/>
        </w:rPr>
        <w:t>规定</w:t>
      </w:r>
      <w:r>
        <w:rPr>
          <w:rFonts w:ascii="仿宋" w:eastAsia="仿宋" w:hAnsi="仿宋" w:cs="仿宋"/>
          <w:bCs/>
          <w:kern w:val="2"/>
          <w:sz w:val="32"/>
          <w:szCs w:val="32"/>
        </w:rPr>
        <w:t>和工会会计制度要求</w:t>
      </w:r>
      <w:r>
        <w:rPr>
          <w:rFonts w:ascii="仿宋" w:eastAsia="仿宋" w:hAnsi="仿宋" w:cs="仿宋" w:hint="eastAsia"/>
          <w:bCs/>
          <w:kern w:val="2"/>
          <w:sz w:val="32"/>
          <w:szCs w:val="32"/>
        </w:rPr>
        <w:t>。</w:t>
      </w:r>
      <w:proofErr w:type="gramStart"/>
      <w:r>
        <w:rPr>
          <w:rFonts w:ascii="仿宋" w:eastAsia="仿宋" w:hAnsi="仿宋" w:cs="仿宋" w:hint="eastAsia"/>
          <w:bCs/>
          <w:kern w:val="2"/>
          <w:sz w:val="32"/>
          <w:szCs w:val="32"/>
        </w:rPr>
        <w:t>每次差</w:t>
      </w:r>
      <w:proofErr w:type="gramEnd"/>
      <w:r>
        <w:rPr>
          <w:rFonts w:ascii="仿宋" w:eastAsia="仿宋" w:hAnsi="仿宋" w:cs="仿宋" w:hint="eastAsia"/>
          <w:bCs/>
          <w:kern w:val="2"/>
          <w:sz w:val="32"/>
          <w:szCs w:val="32"/>
        </w:rPr>
        <w:t>错扣</w:t>
      </w:r>
      <w:r>
        <w:rPr>
          <w:rFonts w:ascii="仿宋" w:eastAsia="仿宋" w:hAnsi="仿宋" w:cs="仿宋"/>
          <w:bCs/>
          <w:kern w:val="2"/>
          <w:sz w:val="32"/>
          <w:szCs w:val="32"/>
        </w:rPr>
        <w:t>0.2</w:t>
      </w:r>
      <w:r>
        <w:rPr>
          <w:rFonts w:ascii="仿宋" w:eastAsia="仿宋" w:hAnsi="仿宋" w:cs="仿宋" w:hint="eastAsia"/>
          <w:bCs/>
          <w:kern w:val="2"/>
          <w:sz w:val="32"/>
          <w:szCs w:val="32"/>
        </w:rPr>
        <w:t>分，扣满</w:t>
      </w:r>
      <w:r>
        <w:rPr>
          <w:rFonts w:ascii="仿宋" w:eastAsia="仿宋" w:hAnsi="仿宋" w:cs="仿宋"/>
          <w:bCs/>
          <w:kern w:val="2"/>
          <w:sz w:val="32"/>
          <w:szCs w:val="32"/>
        </w:rPr>
        <w:t>5</w:t>
      </w:r>
      <w:r>
        <w:rPr>
          <w:rFonts w:ascii="仿宋" w:eastAsia="仿宋" w:hAnsi="仿宋" w:cs="仿宋" w:hint="eastAsia"/>
          <w:bCs/>
          <w:kern w:val="2"/>
          <w:sz w:val="32"/>
          <w:szCs w:val="32"/>
        </w:rPr>
        <w:t>分为止。</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bCs/>
          <w:kern w:val="2"/>
          <w:sz w:val="32"/>
          <w:szCs w:val="32"/>
        </w:rPr>
        <w:t>1</w:t>
      </w:r>
      <w:r>
        <w:rPr>
          <w:rFonts w:ascii="仿宋" w:eastAsia="仿宋" w:hAnsi="仿宋" w:cs="仿宋" w:hint="eastAsia"/>
          <w:bCs/>
          <w:kern w:val="2"/>
          <w:sz w:val="32"/>
          <w:szCs w:val="32"/>
        </w:rPr>
        <w:t>3.帐表管理（</w:t>
      </w:r>
      <w:r>
        <w:rPr>
          <w:rFonts w:ascii="仿宋" w:eastAsia="仿宋" w:hAnsi="仿宋" w:cs="仿宋"/>
          <w:bCs/>
          <w:kern w:val="2"/>
          <w:sz w:val="32"/>
          <w:szCs w:val="32"/>
        </w:rPr>
        <w:t>5</w:t>
      </w:r>
      <w:r>
        <w:rPr>
          <w:rFonts w:ascii="仿宋" w:eastAsia="仿宋" w:hAnsi="仿宋" w:cs="仿宋" w:hint="eastAsia"/>
          <w:bCs/>
          <w:kern w:val="2"/>
          <w:sz w:val="32"/>
          <w:szCs w:val="32"/>
        </w:rPr>
        <w:t>分）。会计</w:t>
      </w:r>
      <w:proofErr w:type="gramStart"/>
      <w:r>
        <w:rPr>
          <w:rFonts w:ascii="仿宋" w:eastAsia="仿宋" w:hAnsi="仿宋" w:cs="仿宋" w:hint="eastAsia"/>
          <w:bCs/>
          <w:kern w:val="2"/>
          <w:sz w:val="32"/>
          <w:szCs w:val="32"/>
        </w:rPr>
        <w:t>帐簿</w:t>
      </w:r>
      <w:proofErr w:type="gramEnd"/>
      <w:r>
        <w:rPr>
          <w:rFonts w:ascii="仿宋" w:eastAsia="仿宋" w:hAnsi="仿宋" w:cs="仿宋" w:hint="eastAsia"/>
          <w:bCs/>
          <w:kern w:val="2"/>
          <w:sz w:val="32"/>
          <w:szCs w:val="32"/>
        </w:rPr>
        <w:t>设置（包括</w:t>
      </w:r>
      <w:proofErr w:type="gramStart"/>
      <w:r>
        <w:rPr>
          <w:rFonts w:ascii="仿宋" w:eastAsia="仿宋" w:hAnsi="仿宋" w:cs="仿宋" w:hint="eastAsia"/>
          <w:bCs/>
          <w:kern w:val="2"/>
          <w:sz w:val="32"/>
          <w:szCs w:val="32"/>
        </w:rPr>
        <w:t>总帐</w:t>
      </w:r>
      <w:proofErr w:type="gramEnd"/>
      <w:r>
        <w:rPr>
          <w:rFonts w:ascii="仿宋" w:eastAsia="仿宋" w:hAnsi="仿宋" w:cs="仿宋" w:hint="eastAsia"/>
          <w:bCs/>
          <w:kern w:val="2"/>
          <w:sz w:val="32"/>
          <w:szCs w:val="32"/>
        </w:rPr>
        <w:t>、</w:t>
      </w:r>
      <w:proofErr w:type="gramStart"/>
      <w:r>
        <w:rPr>
          <w:rFonts w:ascii="仿宋" w:eastAsia="仿宋" w:hAnsi="仿宋" w:cs="仿宋" w:hint="eastAsia"/>
          <w:bCs/>
          <w:kern w:val="2"/>
          <w:sz w:val="32"/>
          <w:szCs w:val="32"/>
        </w:rPr>
        <w:t>明细帐</w:t>
      </w:r>
      <w:proofErr w:type="gramEnd"/>
      <w:r>
        <w:rPr>
          <w:rFonts w:ascii="仿宋" w:eastAsia="仿宋" w:hAnsi="仿宋" w:cs="仿宋" w:hint="eastAsia"/>
          <w:bCs/>
          <w:kern w:val="2"/>
          <w:sz w:val="32"/>
          <w:szCs w:val="32"/>
        </w:rPr>
        <w:t>、</w:t>
      </w:r>
      <w:proofErr w:type="gramStart"/>
      <w:r>
        <w:rPr>
          <w:rFonts w:ascii="仿宋" w:eastAsia="仿宋" w:hAnsi="仿宋" w:cs="仿宋" w:hint="eastAsia"/>
          <w:bCs/>
          <w:kern w:val="2"/>
          <w:sz w:val="32"/>
          <w:szCs w:val="32"/>
        </w:rPr>
        <w:t>日记帐</w:t>
      </w:r>
      <w:proofErr w:type="gramEnd"/>
      <w:r>
        <w:rPr>
          <w:rFonts w:ascii="仿宋" w:eastAsia="仿宋" w:hAnsi="仿宋" w:cs="仿宋" w:hint="eastAsia"/>
          <w:bCs/>
          <w:kern w:val="2"/>
          <w:sz w:val="32"/>
          <w:szCs w:val="32"/>
        </w:rPr>
        <w:t>、辅助帐、备查帐等）齐全</w:t>
      </w:r>
      <w:r>
        <w:rPr>
          <w:rFonts w:ascii="仿宋" w:eastAsia="仿宋" w:hAnsi="仿宋" w:cs="仿宋"/>
          <w:bCs/>
          <w:kern w:val="2"/>
          <w:sz w:val="32"/>
          <w:szCs w:val="32"/>
        </w:rPr>
        <w:t>，</w:t>
      </w:r>
      <w:proofErr w:type="gramStart"/>
      <w:r>
        <w:rPr>
          <w:rFonts w:ascii="仿宋" w:eastAsia="仿宋" w:hAnsi="仿宋" w:cs="仿宋" w:hint="eastAsia"/>
          <w:bCs/>
          <w:kern w:val="2"/>
          <w:sz w:val="32"/>
          <w:szCs w:val="32"/>
        </w:rPr>
        <w:t>帐簿</w:t>
      </w:r>
      <w:proofErr w:type="gramEnd"/>
      <w:r>
        <w:rPr>
          <w:rFonts w:ascii="仿宋" w:eastAsia="仿宋" w:hAnsi="仿宋" w:cs="仿宋" w:hint="eastAsia"/>
          <w:bCs/>
          <w:kern w:val="2"/>
          <w:sz w:val="32"/>
          <w:szCs w:val="32"/>
        </w:rPr>
        <w:t>启用</w:t>
      </w:r>
      <w:r>
        <w:rPr>
          <w:rFonts w:ascii="仿宋" w:eastAsia="仿宋" w:hAnsi="仿宋" w:cs="仿宋"/>
          <w:bCs/>
          <w:kern w:val="2"/>
          <w:sz w:val="32"/>
          <w:szCs w:val="32"/>
        </w:rPr>
        <w:t>、登记、结账</w:t>
      </w:r>
      <w:r>
        <w:rPr>
          <w:rFonts w:ascii="仿宋" w:eastAsia="仿宋" w:hAnsi="仿宋" w:cs="仿宋" w:hint="eastAsia"/>
          <w:bCs/>
          <w:kern w:val="2"/>
          <w:sz w:val="32"/>
          <w:szCs w:val="32"/>
        </w:rPr>
        <w:t>、</w:t>
      </w:r>
      <w:r>
        <w:rPr>
          <w:rFonts w:ascii="仿宋" w:eastAsia="仿宋" w:hAnsi="仿宋" w:cs="仿宋"/>
          <w:bCs/>
          <w:kern w:val="2"/>
          <w:sz w:val="32"/>
          <w:szCs w:val="32"/>
        </w:rPr>
        <w:t>错误更正方法</w:t>
      </w:r>
      <w:r>
        <w:rPr>
          <w:rFonts w:ascii="仿宋" w:eastAsia="仿宋" w:hAnsi="仿宋" w:cs="仿宋" w:hint="eastAsia"/>
          <w:bCs/>
          <w:kern w:val="2"/>
          <w:sz w:val="32"/>
          <w:szCs w:val="32"/>
        </w:rPr>
        <w:t>使用符合国家有关规定和工会会计制度。会计报表数字准确、内容完整、报送及时、手续完备。定期对帐</w:t>
      </w:r>
      <w:r>
        <w:rPr>
          <w:rFonts w:ascii="仿宋" w:eastAsia="仿宋" w:hAnsi="仿宋" w:cs="仿宋"/>
          <w:bCs/>
          <w:kern w:val="2"/>
          <w:sz w:val="32"/>
          <w:szCs w:val="32"/>
        </w:rPr>
        <w:t>，</w:t>
      </w:r>
      <w:r>
        <w:rPr>
          <w:rFonts w:ascii="仿宋" w:eastAsia="仿宋" w:hAnsi="仿宋" w:cs="仿宋" w:hint="eastAsia"/>
          <w:bCs/>
          <w:kern w:val="2"/>
          <w:sz w:val="32"/>
          <w:szCs w:val="32"/>
        </w:rPr>
        <w:t>保证帐证、帐</w:t>
      </w:r>
      <w:proofErr w:type="gramStart"/>
      <w:r>
        <w:rPr>
          <w:rFonts w:ascii="仿宋" w:eastAsia="仿宋" w:hAnsi="仿宋" w:cs="仿宋" w:hint="eastAsia"/>
          <w:bCs/>
          <w:kern w:val="2"/>
          <w:sz w:val="32"/>
          <w:szCs w:val="32"/>
        </w:rPr>
        <w:t>帐</w:t>
      </w:r>
      <w:proofErr w:type="gramEnd"/>
      <w:r>
        <w:rPr>
          <w:rFonts w:ascii="仿宋" w:eastAsia="仿宋" w:hAnsi="仿宋" w:cs="仿宋" w:hint="eastAsia"/>
          <w:bCs/>
          <w:kern w:val="2"/>
          <w:sz w:val="32"/>
          <w:szCs w:val="32"/>
        </w:rPr>
        <w:t>、帐实相符。乡镇（街道）以上</w:t>
      </w:r>
      <w:r>
        <w:rPr>
          <w:rFonts w:ascii="仿宋" w:eastAsia="仿宋" w:hAnsi="仿宋" w:cs="仿宋"/>
          <w:bCs/>
          <w:kern w:val="2"/>
          <w:sz w:val="32"/>
          <w:szCs w:val="32"/>
        </w:rPr>
        <w:t>工会</w:t>
      </w:r>
      <w:r>
        <w:rPr>
          <w:rFonts w:ascii="仿宋" w:eastAsia="仿宋" w:hAnsi="仿宋" w:cs="仿宋" w:hint="eastAsia"/>
          <w:bCs/>
          <w:kern w:val="2"/>
          <w:sz w:val="32"/>
          <w:szCs w:val="32"/>
        </w:rPr>
        <w:t>使用山东工会财务规范化管理系统进行会计</w:t>
      </w:r>
      <w:r>
        <w:rPr>
          <w:rFonts w:ascii="仿宋" w:eastAsia="仿宋" w:hAnsi="仿宋" w:cs="仿宋"/>
          <w:bCs/>
          <w:kern w:val="2"/>
          <w:sz w:val="32"/>
          <w:szCs w:val="32"/>
        </w:rPr>
        <w:t>核算</w:t>
      </w:r>
      <w:r>
        <w:rPr>
          <w:rFonts w:ascii="仿宋" w:eastAsia="仿宋" w:hAnsi="仿宋" w:cs="仿宋" w:hint="eastAsia"/>
          <w:bCs/>
          <w:kern w:val="2"/>
          <w:sz w:val="32"/>
          <w:szCs w:val="32"/>
        </w:rPr>
        <w:t>，</w:t>
      </w:r>
      <w:r>
        <w:rPr>
          <w:rFonts w:ascii="仿宋" w:eastAsia="仿宋" w:hAnsi="仿宋" w:cs="仿宋"/>
          <w:bCs/>
          <w:kern w:val="2"/>
          <w:sz w:val="32"/>
          <w:szCs w:val="32"/>
        </w:rPr>
        <w:t>按要求上</w:t>
      </w:r>
      <w:r>
        <w:rPr>
          <w:rFonts w:ascii="仿宋" w:eastAsia="仿宋" w:hAnsi="仿宋" w:cs="仿宋" w:hint="eastAsia"/>
          <w:bCs/>
          <w:kern w:val="2"/>
          <w:sz w:val="32"/>
          <w:szCs w:val="32"/>
        </w:rPr>
        <w:t>传</w:t>
      </w:r>
      <w:r>
        <w:rPr>
          <w:rFonts w:ascii="仿宋" w:eastAsia="仿宋" w:hAnsi="仿宋" w:cs="仿宋"/>
          <w:bCs/>
          <w:kern w:val="2"/>
          <w:sz w:val="32"/>
          <w:szCs w:val="32"/>
        </w:rPr>
        <w:t>原始凭证</w:t>
      </w:r>
      <w:r>
        <w:rPr>
          <w:rFonts w:ascii="仿宋" w:eastAsia="仿宋" w:hAnsi="仿宋" w:cs="仿宋" w:hint="eastAsia"/>
          <w:bCs/>
          <w:kern w:val="2"/>
          <w:sz w:val="32"/>
          <w:szCs w:val="32"/>
        </w:rPr>
        <w:t>，</w:t>
      </w:r>
      <w:r>
        <w:rPr>
          <w:rFonts w:ascii="仿宋" w:eastAsia="仿宋" w:hAnsi="仿宋" w:cs="仿宋"/>
          <w:bCs/>
          <w:kern w:val="2"/>
          <w:sz w:val="32"/>
          <w:szCs w:val="32"/>
        </w:rPr>
        <w:t>登记</w:t>
      </w:r>
      <w:r>
        <w:rPr>
          <w:rFonts w:ascii="仿宋" w:eastAsia="仿宋" w:hAnsi="仿宋" w:cs="仿宋" w:hint="eastAsia"/>
          <w:bCs/>
          <w:kern w:val="2"/>
          <w:sz w:val="32"/>
          <w:szCs w:val="32"/>
        </w:rPr>
        <w:t>凭证</w:t>
      </w:r>
      <w:proofErr w:type="gramStart"/>
      <w:r>
        <w:rPr>
          <w:rFonts w:ascii="仿宋" w:eastAsia="仿宋" w:hAnsi="仿宋" w:cs="仿宋" w:hint="eastAsia"/>
          <w:bCs/>
          <w:kern w:val="2"/>
          <w:sz w:val="32"/>
          <w:szCs w:val="32"/>
        </w:rPr>
        <w:t>帐簿</w:t>
      </w:r>
      <w:proofErr w:type="gramEnd"/>
      <w:r>
        <w:rPr>
          <w:rFonts w:ascii="仿宋" w:eastAsia="仿宋" w:hAnsi="仿宋" w:cs="仿宋" w:hint="eastAsia"/>
          <w:bCs/>
          <w:kern w:val="2"/>
          <w:sz w:val="32"/>
          <w:szCs w:val="32"/>
        </w:rPr>
        <w:t>。不符合</w:t>
      </w:r>
      <w:r>
        <w:rPr>
          <w:rFonts w:ascii="仿宋" w:eastAsia="仿宋" w:hAnsi="仿宋" w:cs="仿宋"/>
          <w:bCs/>
          <w:kern w:val="2"/>
          <w:sz w:val="32"/>
          <w:szCs w:val="32"/>
        </w:rPr>
        <w:t>上述规定的，每项扣0.5</w:t>
      </w:r>
      <w:r>
        <w:rPr>
          <w:rFonts w:ascii="仿宋" w:eastAsia="仿宋" w:hAnsi="仿宋" w:cs="仿宋" w:hint="eastAsia"/>
          <w:bCs/>
          <w:kern w:val="2"/>
          <w:sz w:val="32"/>
          <w:szCs w:val="32"/>
        </w:rPr>
        <w:t>分</w:t>
      </w:r>
      <w:r>
        <w:rPr>
          <w:rFonts w:ascii="仿宋" w:eastAsia="仿宋" w:hAnsi="仿宋" w:cs="仿宋"/>
          <w:bCs/>
          <w:kern w:val="2"/>
          <w:sz w:val="32"/>
          <w:szCs w:val="32"/>
        </w:rPr>
        <w:t>，扣满5</w:t>
      </w:r>
      <w:r>
        <w:rPr>
          <w:rFonts w:ascii="仿宋" w:eastAsia="仿宋" w:hAnsi="仿宋" w:cs="仿宋" w:hint="eastAsia"/>
          <w:bCs/>
          <w:kern w:val="2"/>
          <w:sz w:val="32"/>
          <w:szCs w:val="32"/>
        </w:rPr>
        <w:t>分</w:t>
      </w:r>
      <w:r>
        <w:rPr>
          <w:rFonts w:ascii="仿宋" w:eastAsia="仿宋" w:hAnsi="仿宋" w:cs="仿宋"/>
          <w:bCs/>
          <w:kern w:val="2"/>
          <w:sz w:val="32"/>
          <w:szCs w:val="32"/>
        </w:rPr>
        <w:t>为止。</w:t>
      </w:r>
    </w:p>
    <w:p w:rsidR="00CD6F5B" w:rsidRDefault="00383075">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bCs/>
          <w:sz w:val="32"/>
          <w:szCs w:val="32"/>
        </w:rPr>
        <w:t>4</w:t>
      </w:r>
      <w:r>
        <w:rPr>
          <w:rFonts w:ascii="仿宋" w:eastAsia="仿宋" w:hAnsi="仿宋" w:cs="仿宋" w:hint="eastAsia"/>
          <w:bCs/>
          <w:sz w:val="32"/>
          <w:szCs w:val="32"/>
        </w:rPr>
        <w:t>.结算管理（</w:t>
      </w:r>
      <w:r>
        <w:rPr>
          <w:rFonts w:ascii="仿宋" w:eastAsia="仿宋" w:hAnsi="仿宋" w:cs="仿宋"/>
          <w:bCs/>
          <w:sz w:val="32"/>
          <w:szCs w:val="32"/>
        </w:rPr>
        <w:t>5</w:t>
      </w:r>
      <w:r>
        <w:rPr>
          <w:rFonts w:ascii="仿宋" w:eastAsia="仿宋" w:hAnsi="仿宋" w:cs="仿宋" w:hint="eastAsia"/>
          <w:bCs/>
          <w:sz w:val="32"/>
          <w:szCs w:val="32"/>
        </w:rPr>
        <w:t>分）。按照《工会</w:t>
      </w:r>
      <w:r>
        <w:rPr>
          <w:rFonts w:ascii="仿宋" w:eastAsia="仿宋" w:hAnsi="仿宋" w:cs="仿宋"/>
          <w:bCs/>
          <w:sz w:val="32"/>
          <w:szCs w:val="32"/>
        </w:rPr>
        <w:t>法</w:t>
      </w:r>
      <w:r>
        <w:rPr>
          <w:rFonts w:ascii="仿宋" w:eastAsia="仿宋" w:hAnsi="仿宋" w:cs="仿宋" w:hint="eastAsia"/>
          <w:bCs/>
          <w:sz w:val="32"/>
          <w:szCs w:val="32"/>
        </w:rPr>
        <w:t>》和</w:t>
      </w:r>
      <w:r>
        <w:rPr>
          <w:rFonts w:ascii="仿宋" w:eastAsia="仿宋" w:hAnsi="仿宋" w:cs="仿宋"/>
          <w:bCs/>
          <w:sz w:val="32"/>
          <w:szCs w:val="32"/>
        </w:rPr>
        <w:t>中国人民银行关于规范人民币银行结算账户管理的有关规定，开立银行账户，</w:t>
      </w:r>
      <w:r>
        <w:rPr>
          <w:rFonts w:ascii="仿宋" w:eastAsia="仿宋" w:hAnsi="仿宋" w:cs="仿宋" w:hint="eastAsia"/>
          <w:bCs/>
          <w:sz w:val="32"/>
          <w:szCs w:val="32"/>
        </w:rPr>
        <w:lastRenderedPageBreak/>
        <w:t>实行工会</w:t>
      </w:r>
      <w:r>
        <w:rPr>
          <w:rFonts w:ascii="仿宋" w:eastAsia="仿宋" w:hAnsi="仿宋" w:cs="仿宋"/>
          <w:bCs/>
          <w:sz w:val="32"/>
          <w:szCs w:val="32"/>
        </w:rPr>
        <w:t>经费</w:t>
      </w:r>
      <w:r>
        <w:rPr>
          <w:rFonts w:ascii="仿宋" w:eastAsia="仿宋" w:hAnsi="仿宋" w:cs="仿宋" w:hint="eastAsia"/>
          <w:bCs/>
          <w:sz w:val="32"/>
          <w:szCs w:val="32"/>
        </w:rPr>
        <w:t>独立核算。现金</w:t>
      </w:r>
      <w:r>
        <w:rPr>
          <w:rFonts w:ascii="仿宋" w:eastAsia="仿宋" w:hAnsi="仿宋" w:cs="仿宋"/>
          <w:bCs/>
          <w:sz w:val="32"/>
          <w:szCs w:val="32"/>
        </w:rPr>
        <w:t>管理符合</w:t>
      </w:r>
      <w:r>
        <w:rPr>
          <w:rFonts w:ascii="仿宋" w:eastAsia="仿宋" w:hAnsi="仿宋" w:cs="仿宋" w:hint="eastAsia"/>
          <w:bCs/>
          <w:sz w:val="32"/>
          <w:szCs w:val="32"/>
        </w:rPr>
        <w:t>《现金管理暂行条例》，资金</w:t>
      </w:r>
      <w:r>
        <w:rPr>
          <w:rFonts w:ascii="仿宋" w:eastAsia="仿宋" w:hAnsi="仿宋" w:cs="仿宋"/>
          <w:bCs/>
          <w:sz w:val="32"/>
          <w:szCs w:val="32"/>
        </w:rPr>
        <w:t>存放符合《</w:t>
      </w:r>
      <w:r>
        <w:rPr>
          <w:rFonts w:ascii="仿宋" w:eastAsia="仿宋" w:hAnsi="仿宋" w:cs="仿宋" w:hint="eastAsia"/>
          <w:bCs/>
          <w:sz w:val="32"/>
          <w:szCs w:val="32"/>
        </w:rPr>
        <w:t>关于</w:t>
      </w:r>
      <w:r>
        <w:rPr>
          <w:rFonts w:ascii="仿宋" w:eastAsia="仿宋" w:hAnsi="仿宋" w:cs="仿宋"/>
          <w:bCs/>
          <w:sz w:val="32"/>
          <w:szCs w:val="32"/>
        </w:rPr>
        <w:t>进一步加强工会资金存放管理的指导意见》</w:t>
      </w:r>
      <w:r>
        <w:rPr>
          <w:rFonts w:ascii="仿宋" w:eastAsia="仿宋" w:hAnsi="仿宋" w:cs="仿宋" w:hint="eastAsia"/>
          <w:bCs/>
          <w:sz w:val="32"/>
          <w:szCs w:val="32"/>
        </w:rPr>
        <w:t>，支付</w:t>
      </w:r>
      <w:r>
        <w:rPr>
          <w:rFonts w:ascii="仿宋" w:eastAsia="仿宋" w:hAnsi="仿宋" w:cs="仿宋"/>
          <w:bCs/>
          <w:sz w:val="32"/>
          <w:szCs w:val="32"/>
        </w:rPr>
        <w:t>结算符合</w:t>
      </w:r>
      <w:r>
        <w:rPr>
          <w:rFonts w:ascii="仿宋" w:eastAsia="仿宋" w:hAnsi="仿宋" w:cs="仿宋" w:hint="eastAsia"/>
          <w:bCs/>
          <w:sz w:val="32"/>
          <w:szCs w:val="32"/>
        </w:rPr>
        <w:t>《支付结算办法》。不符合上述</w:t>
      </w:r>
      <w:r>
        <w:rPr>
          <w:rFonts w:ascii="仿宋" w:eastAsia="仿宋" w:hAnsi="仿宋" w:cs="仿宋"/>
          <w:bCs/>
          <w:sz w:val="32"/>
          <w:szCs w:val="32"/>
        </w:rPr>
        <w:t>规定的，</w:t>
      </w:r>
      <w:r>
        <w:rPr>
          <w:rFonts w:ascii="仿宋" w:eastAsia="仿宋" w:hAnsi="仿宋" w:cs="仿宋" w:hint="eastAsia"/>
          <w:bCs/>
          <w:sz w:val="32"/>
          <w:szCs w:val="32"/>
        </w:rPr>
        <w:t>每项扣</w:t>
      </w:r>
      <w:r>
        <w:rPr>
          <w:rFonts w:ascii="仿宋" w:eastAsia="仿宋" w:hAnsi="仿宋" w:cs="仿宋"/>
          <w:bCs/>
          <w:sz w:val="32"/>
          <w:szCs w:val="32"/>
        </w:rPr>
        <w:t>1</w:t>
      </w:r>
      <w:r>
        <w:rPr>
          <w:rFonts w:ascii="仿宋" w:eastAsia="仿宋" w:hAnsi="仿宋" w:cs="仿宋" w:hint="eastAsia"/>
          <w:bCs/>
          <w:sz w:val="32"/>
          <w:szCs w:val="32"/>
        </w:rPr>
        <w:t>分，扣满</w:t>
      </w:r>
      <w:r>
        <w:rPr>
          <w:rFonts w:ascii="仿宋" w:eastAsia="仿宋" w:hAnsi="仿宋" w:cs="仿宋"/>
          <w:bCs/>
          <w:sz w:val="32"/>
          <w:szCs w:val="32"/>
        </w:rPr>
        <w:t>5</w:t>
      </w:r>
      <w:r>
        <w:rPr>
          <w:rFonts w:ascii="仿宋" w:eastAsia="仿宋" w:hAnsi="仿宋" w:cs="仿宋" w:hint="eastAsia"/>
          <w:bCs/>
          <w:sz w:val="32"/>
          <w:szCs w:val="32"/>
        </w:rPr>
        <w:t>分为止。</w:t>
      </w:r>
    </w:p>
    <w:p w:rsidR="00CD6F5B" w:rsidRDefault="0038307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七</w:t>
      </w:r>
      <w:r>
        <w:rPr>
          <w:rFonts w:ascii="黑体" w:eastAsia="黑体" w:hAnsi="黑体"/>
          <w:bCs/>
          <w:sz w:val="32"/>
          <w:szCs w:val="32"/>
        </w:rPr>
        <w:t>、内部控制管理（</w:t>
      </w:r>
      <w:r>
        <w:rPr>
          <w:rFonts w:ascii="黑体" w:eastAsia="黑体" w:hAnsi="黑体" w:hint="eastAsia"/>
          <w:bCs/>
          <w:sz w:val="32"/>
          <w:szCs w:val="32"/>
        </w:rPr>
        <w:t>5分</w:t>
      </w:r>
      <w:r>
        <w:rPr>
          <w:rFonts w:ascii="黑体" w:eastAsia="黑体" w:hAnsi="黑体"/>
          <w:bCs/>
          <w:sz w:val="32"/>
          <w:szCs w:val="32"/>
        </w:rPr>
        <w:t>）</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1</w:t>
      </w:r>
      <w:r>
        <w:rPr>
          <w:rFonts w:ascii="仿宋" w:eastAsia="仿宋" w:hAnsi="仿宋" w:cs="仿宋"/>
          <w:bCs/>
          <w:kern w:val="2"/>
          <w:sz w:val="32"/>
          <w:szCs w:val="32"/>
        </w:rPr>
        <w:t>5</w:t>
      </w:r>
      <w:r>
        <w:rPr>
          <w:rFonts w:ascii="仿宋" w:eastAsia="仿宋" w:hAnsi="仿宋" w:cs="仿宋" w:hint="eastAsia"/>
          <w:bCs/>
          <w:kern w:val="2"/>
          <w:sz w:val="32"/>
          <w:szCs w:val="32"/>
        </w:rPr>
        <w:t>.按照同级</w:t>
      </w:r>
      <w:r>
        <w:rPr>
          <w:rFonts w:ascii="仿宋" w:eastAsia="仿宋" w:hAnsi="仿宋" w:cs="仿宋"/>
          <w:bCs/>
          <w:kern w:val="2"/>
          <w:sz w:val="32"/>
          <w:szCs w:val="32"/>
        </w:rPr>
        <w:t>财政要求</w:t>
      </w:r>
      <w:r>
        <w:rPr>
          <w:rFonts w:ascii="仿宋" w:eastAsia="仿宋" w:hAnsi="仿宋" w:cs="仿宋" w:hint="eastAsia"/>
          <w:bCs/>
          <w:kern w:val="2"/>
          <w:sz w:val="32"/>
          <w:szCs w:val="32"/>
        </w:rPr>
        <w:t>开展</w:t>
      </w:r>
      <w:r>
        <w:rPr>
          <w:rFonts w:ascii="仿宋" w:eastAsia="仿宋" w:hAnsi="仿宋" w:cs="仿宋"/>
          <w:bCs/>
          <w:kern w:val="2"/>
          <w:sz w:val="32"/>
          <w:szCs w:val="32"/>
        </w:rPr>
        <w:t>内控</w:t>
      </w:r>
      <w:r>
        <w:rPr>
          <w:rFonts w:ascii="仿宋" w:eastAsia="仿宋" w:hAnsi="仿宋" w:cs="仿宋" w:hint="eastAsia"/>
          <w:bCs/>
          <w:kern w:val="2"/>
          <w:sz w:val="32"/>
          <w:szCs w:val="32"/>
        </w:rPr>
        <w:t>建设</w:t>
      </w:r>
      <w:r>
        <w:rPr>
          <w:rFonts w:ascii="仿宋" w:eastAsia="仿宋" w:hAnsi="仿宋" w:cs="仿宋"/>
          <w:bCs/>
          <w:kern w:val="2"/>
          <w:sz w:val="32"/>
          <w:szCs w:val="32"/>
        </w:rPr>
        <w:t>工作，</w:t>
      </w:r>
      <w:r>
        <w:rPr>
          <w:rFonts w:ascii="仿宋" w:eastAsia="仿宋" w:hAnsi="仿宋" w:cs="仿宋" w:hint="eastAsia"/>
          <w:bCs/>
          <w:kern w:val="2"/>
          <w:sz w:val="32"/>
          <w:szCs w:val="32"/>
        </w:rPr>
        <w:t>全面</w:t>
      </w:r>
      <w:r>
        <w:rPr>
          <w:rFonts w:ascii="仿宋" w:eastAsia="仿宋" w:hAnsi="仿宋" w:cs="仿宋"/>
          <w:bCs/>
          <w:kern w:val="2"/>
          <w:sz w:val="32"/>
          <w:szCs w:val="32"/>
        </w:rPr>
        <w:t>建立六大领域内控制度，对业务流程进行梳理再造</w:t>
      </w:r>
      <w:r>
        <w:rPr>
          <w:rFonts w:ascii="仿宋" w:eastAsia="仿宋" w:hAnsi="仿宋" w:cs="仿宋" w:hint="eastAsia"/>
          <w:bCs/>
          <w:kern w:val="2"/>
          <w:sz w:val="32"/>
          <w:szCs w:val="32"/>
        </w:rPr>
        <w:t>，</w:t>
      </w:r>
      <w:r>
        <w:rPr>
          <w:rFonts w:ascii="仿宋" w:eastAsia="仿宋" w:hAnsi="仿宋" w:cs="仿宋"/>
          <w:bCs/>
          <w:kern w:val="2"/>
          <w:sz w:val="32"/>
          <w:szCs w:val="32"/>
        </w:rPr>
        <w:t>建立内控手册，进行风险评估，</w:t>
      </w:r>
      <w:r>
        <w:rPr>
          <w:rFonts w:ascii="仿宋" w:eastAsia="仿宋" w:hAnsi="仿宋" w:cs="仿宋" w:hint="eastAsia"/>
          <w:bCs/>
          <w:kern w:val="2"/>
          <w:sz w:val="32"/>
          <w:szCs w:val="32"/>
        </w:rPr>
        <w:t>出具</w:t>
      </w:r>
      <w:r>
        <w:rPr>
          <w:rFonts w:ascii="仿宋" w:eastAsia="仿宋" w:hAnsi="仿宋" w:cs="仿宋"/>
          <w:bCs/>
          <w:kern w:val="2"/>
          <w:sz w:val="32"/>
          <w:szCs w:val="32"/>
        </w:rPr>
        <w:t>风险评估报告，完成外部政策汇编</w:t>
      </w:r>
      <w:r>
        <w:rPr>
          <w:rFonts w:ascii="仿宋" w:eastAsia="仿宋" w:hAnsi="仿宋" w:cs="仿宋" w:hint="eastAsia"/>
          <w:bCs/>
          <w:kern w:val="2"/>
          <w:sz w:val="32"/>
          <w:szCs w:val="32"/>
        </w:rPr>
        <w:t>。不符合</w:t>
      </w:r>
      <w:r>
        <w:rPr>
          <w:rFonts w:ascii="仿宋" w:eastAsia="仿宋" w:hAnsi="仿宋" w:cs="仿宋"/>
          <w:bCs/>
          <w:kern w:val="2"/>
          <w:sz w:val="32"/>
          <w:szCs w:val="32"/>
        </w:rPr>
        <w:t>上述规定的，每项扣0.5</w:t>
      </w:r>
      <w:r>
        <w:rPr>
          <w:rFonts w:ascii="仿宋" w:eastAsia="仿宋" w:hAnsi="仿宋" w:cs="仿宋" w:hint="eastAsia"/>
          <w:bCs/>
          <w:kern w:val="2"/>
          <w:sz w:val="32"/>
          <w:szCs w:val="32"/>
        </w:rPr>
        <w:t>分</w:t>
      </w:r>
      <w:r>
        <w:rPr>
          <w:rFonts w:ascii="仿宋" w:eastAsia="仿宋" w:hAnsi="仿宋" w:cs="仿宋"/>
          <w:bCs/>
          <w:kern w:val="2"/>
          <w:sz w:val="32"/>
          <w:szCs w:val="32"/>
        </w:rPr>
        <w:t>，扣满5</w:t>
      </w:r>
      <w:r>
        <w:rPr>
          <w:rFonts w:ascii="仿宋" w:eastAsia="仿宋" w:hAnsi="仿宋" w:cs="仿宋" w:hint="eastAsia"/>
          <w:bCs/>
          <w:kern w:val="2"/>
          <w:sz w:val="32"/>
          <w:szCs w:val="32"/>
        </w:rPr>
        <w:t>分</w:t>
      </w:r>
      <w:r>
        <w:rPr>
          <w:rFonts w:ascii="仿宋" w:eastAsia="仿宋" w:hAnsi="仿宋" w:cs="仿宋"/>
          <w:bCs/>
          <w:kern w:val="2"/>
          <w:sz w:val="32"/>
          <w:szCs w:val="32"/>
        </w:rPr>
        <w:t>为止。</w:t>
      </w:r>
    </w:p>
    <w:p w:rsidR="00CD6F5B" w:rsidRDefault="0038307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八</w:t>
      </w:r>
      <w:r>
        <w:rPr>
          <w:rFonts w:ascii="黑体" w:eastAsia="黑体" w:hAnsi="黑体"/>
          <w:bCs/>
          <w:sz w:val="32"/>
          <w:szCs w:val="32"/>
        </w:rPr>
        <w:t>、</w:t>
      </w:r>
      <w:r>
        <w:rPr>
          <w:rFonts w:ascii="黑体" w:eastAsia="黑体" w:hAnsi="黑体" w:hint="eastAsia"/>
          <w:bCs/>
          <w:sz w:val="32"/>
          <w:szCs w:val="32"/>
        </w:rPr>
        <w:t>工会</w:t>
      </w:r>
      <w:r>
        <w:rPr>
          <w:rFonts w:ascii="黑体" w:eastAsia="黑体" w:hAnsi="黑体"/>
          <w:bCs/>
          <w:sz w:val="32"/>
          <w:szCs w:val="32"/>
        </w:rPr>
        <w:t>会计报告编制情况（</w:t>
      </w:r>
      <w:r>
        <w:rPr>
          <w:rFonts w:ascii="黑体" w:eastAsia="黑体" w:hAnsi="黑体" w:hint="eastAsia"/>
          <w:bCs/>
          <w:sz w:val="32"/>
          <w:szCs w:val="32"/>
        </w:rPr>
        <w:t>5分</w:t>
      </w:r>
      <w:r>
        <w:rPr>
          <w:rFonts w:ascii="黑体" w:eastAsia="黑体" w:hAnsi="黑体"/>
          <w:bCs/>
          <w:sz w:val="32"/>
          <w:szCs w:val="32"/>
        </w:rPr>
        <w:t>）</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16.各级</w:t>
      </w:r>
      <w:r>
        <w:rPr>
          <w:rFonts w:ascii="仿宋" w:eastAsia="仿宋" w:hAnsi="仿宋" w:cs="仿宋"/>
          <w:bCs/>
          <w:kern w:val="2"/>
          <w:sz w:val="32"/>
          <w:szCs w:val="32"/>
        </w:rPr>
        <w:t>工会</w:t>
      </w:r>
      <w:r>
        <w:rPr>
          <w:rFonts w:ascii="仿宋" w:eastAsia="仿宋" w:hAnsi="仿宋" w:cs="仿宋" w:hint="eastAsia"/>
          <w:bCs/>
          <w:kern w:val="2"/>
          <w:sz w:val="32"/>
          <w:szCs w:val="32"/>
        </w:rPr>
        <w:t>按照</w:t>
      </w:r>
      <w:r>
        <w:rPr>
          <w:rFonts w:ascii="仿宋" w:eastAsia="仿宋" w:hAnsi="仿宋" w:cs="仿宋"/>
          <w:bCs/>
          <w:kern w:val="2"/>
          <w:sz w:val="32"/>
          <w:szCs w:val="32"/>
        </w:rPr>
        <w:t>上级工会要求组织实施本单位的</w:t>
      </w:r>
      <w:r>
        <w:rPr>
          <w:rFonts w:ascii="仿宋" w:eastAsia="仿宋" w:hAnsi="仿宋" w:cs="仿宋" w:hint="eastAsia"/>
          <w:bCs/>
          <w:kern w:val="2"/>
          <w:sz w:val="32"/>
          <w:szCs w:val="32"/>
        </w:rPr>
        <w:t>财务</w:t>
      </w:r>
      <w:r>
        <w:rPr>
          <w:rFonts w:ascii="仿宋" w:eastAsia="仿宋" w:hAnsi="仿宋" w:cs="仿宋"/>
          <w:bCs/>
          <w:kern w:val="2"/>
          <w:sz w:val="32"/>
          <w:szCs w:val="32"/>
        </w:rPr>
        <w:t>决算报告工作，</w:t>
      </w:r>
      <w:r>
        <w:rPr>
          <w:rFonts w:ascii="仿宋" w:eastAsia="仿宋" w:hAnsi="仿宋" w:cs="仿宋" w:hint="eastAsia"/>
          <w:bCs/>
          <w:kern w:val="2"/>
          <w:sz w:val="32"/>
          <w:szCs w:val="32"/>
        </w:rPr>
        <w:t>数字真实</w:t>
      </w:r>
      <w:r>
        <w:rPr>
          <w:rFonts w:ascii="仿宋" w:eastAsia="仿宋" w:hAnsi="仿宋" w:cs="仿宋"/>
          <w:bCs/>
          <w:kern w:val="2"/>
          <w:sz w:val="32"/>
          <w:szCs w:val="32"/>
        </w:rPr>
        <w:t>、</w:t>
      </w:r>
      <w:r>
        <w:rPr>
          <w:rFonts w:ascii="仿宋" w:eastAsia="仿宋" w:hAnsi="仿宋" w:cs="仿宋" w:hint="eastAsia"/>
          <w:bCs/>
          <w:kern w:val="2"/>
          <w:sz w:val="32"/>
          <w:szCs w:val="32"/>
        </w:rPr>
        <w:t>计算</w:t>
      </w:r>
      <w:r>
        <w:rPr>
          <w:rFonts w:ascii="仿宋" w:eastAsia="仿宋" w:hAnsi="仿宋" w:cs="仿宋"/>
          <w:bCs/>
          <w:kern w:val="2"/>
          <w:sz w:val="32"/>
          <w:szCs w:val="32"/>
        </w:rPr>
        <w:t>准确、</w:t>
      </w:r>
      <w:r>
        <w:rPr>
          <w:rFonts w:ascii="仿宋" w:eastAsia="仿宋" w:hAnsi="仿宋" w:cs="仿宋" w:hint="eastAsia"/>
          <w:bCs/>
          <w:kern w:val="2"/>
          <w:sz w:val="32"/>
          <w:szCs w:val="32"/>
        </w:rPr>
        <w:t>内容</w:t>
      </w:r>
      <w:r>
        <w:rPr>
          <w:rFonts w:ascii="仿宋" w:eastAsia="仿宋" w:hAnsi="仿宋" w:cs="仿宋"/>
          <w:bCs/>
          <w:kern w:val="2"/>
          <w:sz w:val="32"/>
          <w:szCs w:val="32"/>
        </w:rPr>
        <w:t>完整、</w:t>
      </w:r>
      <w:r>
        <w:rPr>
          <w:rFonts w:ascii="仿宋" w:eastAsia="仿宋" w:hAnsi="仿宋" w:cs="仿宋" w:hint="eastAsia"/>
          <w:bCs/>
          <w:kern w:val="2"/>
          <w:sz w:val="32"/>
          <w:szCs w:val="32"/>
        </w:rPr>
        <w:t>说明</w:t>
      </w:r>
      <w:r>
        <w:rPr>
          <w:rFonts w:ascii="仿宋" w:eastAsia="仿宋" w:hAnsi="仿宋" w:cs="仿宋"/>
          <w:bCs/>
          <w:kern w:val="2"/>
          <w:sz w:val="32"/>
          <w:szCs w:val="32"/>
        </w:rPr>
        <w:t>清楚、报送及时</w:t>
      </w:r>
      <w:r>
        <w:rPr>
          <w:rFonts w:ascii="仿宋" w:eastAsia="仿宋" w:hAnsi="仿宋" w:cs="仿宋" w:hint="eastAsia"/>
          <w:bCs/>
          <w:kern w:val="2"/>
          <w:sz w:val="32"/>
          <w:szCs w:val="32"/>
        </w:rPr>
        <w:t>。故意</w:t>
      </w:r>
      <w:r>
        <w:rPr>
          <w:rFonts w:ascii="仿宋" w:eastAsia="仿宋" w:hAnsi="仿宋" w:cs="仿宋"/>
          <w:bCs/>
          <w:kern w:val="2"/>
          <w:sz w:val="32"/>
          <w:szCs w:val="32"/>
        </w:rPr>
        <w:t>漏报、瞒报有关决算报告信息，</w:t>
      </w:r>
      <w:r>
        <w:rPr>
          <w:rFonts w:ascii="仿宋" w:eastAsia="仿宋" w:hAnsi="仿宋" w:cs="仿宋" w:hint="eastAsia"/>
          <w:bCs/>
          <w:kern w:val="2"/>
          <w:sz w:val="32"/>
          <w:szCs w:val="32"/>
        </w:rPr>
        <w:t>每</w:t>
      </w:r>
      <w:r>
        <w:rPr>
          <w:rFonts w:ascii="仿宋" w:eastAsia="仿宋" w:hAnsi="仿宋" w:cs="仿宋"/>
          <w:bCs/>
          <w:kern w:val="2"/>
          <w:sz w:val="32"/>
          <w:szCs w:val="32"/>
        </w:rPr>
        <w:t>项</w:t>
      </w:r>
      <w:r>
        <w:rPr>
          <w:rFonts w:ascii="仿宋" w:eastAsia="仿宋" w:hAnsi="仿宋" w:cs="仿宋" w:hint="eastAsia"/>
          <w:bCs/>
          <w:kern w:val="2"/>
          <w:sz w:val="32"/>
          <w:szCs w:val="32"/>
        </w:rPr>
        <w:t>扣</w:t>
      </w:r>
      <w:r>
        <w:rPr>
          <w:rFonts w:ascii="仿宋" w:eastAsia="仿宋" w:hAnsi="仿宋" w:cs="仿宋"/>
          <w:bCs/>
          <w:kern w:val="2"/>
          <w:sz w:val="32"/>
          <w:szCs w:val="32"/>
        </w:rPr>
        <w:t>0.5</w:t>
      </w:r>
      <w:r>
        <w:rPr>
          <w:rFonts w:ascii="仿宋" w:eastAsia="仿宋" w:hAnsi="仿宋" w:cs="仿宋" w:hint="eastAsia"/>
          <w:bCs/>
          <w:kern w:val="2"/>
          <w:sz w:val="32"/>
          <w:szCs w:val="32"/>
        </w:rPr>
        <w:t>分</w:t>
      </w:r>
      <w:r>
        <w:rPr>
          <w:rFonts w:ascii="仿宋" w:eastAsia="仿宋" w:hAnsi="仿宋" w:cs="仿宋"/>
          <w:bCs/>
          <w:kern w:val="2"/>
          <w:sz w:val="32"/>
          <w:szCs w:val="32"/>
        </w:rPr>
        <w:t>，</w:t>
      </w:r>
      <w:r>
        <w:rPr>
          <w:rFonts w:ascii="仿宋" w:eastAsia="仿宋" w:hAnsi="仿宋" w:cs="仿宋" w:hint="eastAsia"/>
          <w:bCs/>
          <w:kern w:val="2"/>
          <w:sz w:val="32"/>
          <w:szCs w:val="32"/>
        </w:rPr>
        <w:t>扣满</w:t>
      </w:r>
      <w:r>
        <w:rPr>
          <w:rFonts w:ascii="仿宋" w:eastAsia="仿宋" w:hAnsi="仿宋" w:cs="仿宋"/>
          <w:bCs/>
          <w:kern w:val="2"/>
          <w:sz w:val="32"/>
          <w:szCs w:val="32"/>
        </w:rPr>
        <w:t>5</w:t>
      </w:r>
      <w:r>
        <w:rPr>
          <w:rFonts w:ascii="仿宋" w:eastAsia="仿宋" w:hAnsi="仿宋" w:cs="仿宋" w:hint="eastAsia"/>
          <w:bCs/>
          <w:kern w:val="2"/>
          <w:sz w:val="32"/>
          <w:szCs w:val="32"/>
        </w:rPr>
        <w:t>分</w:t>
      </w:r>
      <w:r>
        <w:rPr>
          <w:rFonts w:ascii="仿宋" w:eastAsia="仿宋" w:hAnsi="仿宋" w:cs="仿宋"/>
          <w:bCs/>
          <w:kern w:val="2"/>
          <w:sz w:val="32"/>
          <w:szCs w:val="32"/>
        </w:rPr>
        <w:t>为止，编造虚假决算报告信息的</w:t>
      </w:r>
      <w:r>
        <w:rPr>
          <w:rFonts w:ascii="仿宋" w:eastAsia="仿宋" w:hAnsi="仿宋" w:cs="仿宋" w:hint="eastAsia"/>
          <w:bCs/>
          <w:kern w:val="2"/>
          <w:sz w:val="32"/>
          <w:szCs w:val="32"/>
        </w:rPr>
        <w:t>不得分</w:t>
      </w:r>
      <w:r>
        <w:rPr>
          <w:rFonts w:ascii="仿宋" w:eastAsia="仿宋" w:hAnsi="仿宋" w:cs="仿宋"/>
          <w:bCs/>
          <w:kern w:val="2"/>
          <w:sz w:val="32"/>
          <w:szCs w:val="32"/>
        </w:rPr>
        <w:t>。</w:t>
      </w:r>
    </w:p>
    <w:p w:rsidR="00CD6F5B" w:rsidRDefault="0038307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九</w:t>
      </w:r>
      <w:r>
        <w:rPr>
          <w:rFonts w:ascii="黑体" w:eastAsia="黑体" w:hAnsi="黑体"/>
          <w:bCs/>
          <w:sz w:val="32"/>
          <w:szCs w:val="32"/>
        </w:rPr>
        <w:t>、整改工作情况</w:t>
      </w:r>
      <w:r>
        <w:rPr>
          <w:rFonts w:ascii="黑体" w:eastAsia="黑体" w:hAnsi="黑体" w:hint="eastAsia"/>
          <w:bCs/>
          <w:sz w:val="32"/>
          <w:szCs w:val="32"/>
        </w:rPr>
        <w:t>（5分）</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17.对巡视</w:t>
      </w:r>
      <w:r>
        <w:rPr>
          <w:rFonts w:ascii="仿宋" w:eastAsia="仿宋" w:hAnsi="仿宋" w:cs="仿宋"/>
          <w:bCs/>
          <w:kern w:val="2"/>
          <w:sz w:val="32"/>
          <w:szCs w:val="32"/>
        </w:rPr>
        <w:t>、政府审计、经费审查审计、财务监督等工作中发现的问题</w:t>
      </w:r>
      <w:r>
        <w:rPr>
          <w:rFonts w:ascii="仿宋" w:eastAsia="仿宋" w:hAnsi="仿宋" w:cs="仿宋" w:hint="eastAsia"/>
          <w:bCs/>
          <w:kern w:val="2"/>
          <w:sz w:val="32"/>
          <w:szCs w:val="32"/>
        </w:rPr>
        <w:t>建立台账，</w:t>
      </w:r>
      <w:r>
        <w:rPr>
          <w:rFonts w:ascii="仿宋" w:eastAsia="仿宋" w:hAnsi="仿宋" w:cs="仿宋"/>
          <w:bCs/>
          <w:kern w:val="2"/>
          <w:sz w:val="32"/>
          <w:szCs w:val="32"/>
        </w:rPr>
        <w:t>制定整改措施，按</w:t>
      </w:r>
      <w:r>
        <w:rPr>
          <w:rFonts w:ascii="仿宋" w:eastAsia="仿宋" w:hAnsi="仿宋" w:cs="仿宋" w:hint="eastAsia"/>
          <w:bCs/>
          <w:kern w:val="2"/>
          <w:sz w:val="32"/>
          <w:szCs w:val="32"/>
        </w:rPr>
        <w:t>时</w:t>
      </w:r>
      <w:r>
        <w:rPr>
          <w:rFonts w:ascii="仿宋" w:eastAsia="仿宋" w:hAnsi="仿宋" w:cs="仿宋"/>
          <w:bCs/>
          <w:kern w:val="2"/>
          <w:sz w:val="32"/>
          <w:szCs w:val="32"/>
        </w:rPr>
        <w:t>整改到位</w:t>
      </w:r>
      <w:r>
        <w:rPr>
          <w:rFonts w:ascii="仿宋" w:eastAsia="仿宋" w:hAnsi="仿宋" w:cs="仿宋" w:hint="eastAsia"/>
          <w:bCs/>
          <w:kern w:val="2"/>
          <w:sz w:val="32"/>
          <w:szCs w:val="32"/>
        </w:rPr>
        <w:t>。</w:t>
      </w:r>
      <w:r>
        <w:rPr>
          <w:rFonts w:ascii="仿宋" w:eastAsia="仿宋" w:hAnsi="仿宋" w:cs="仿宋"/>
          <w:bCs/>
          <w:kern w:val="2"/>
          <w:sz w:val="32"/>
          <w:szCs w:val="32"/>
        </w:rPr>
        <w:t>未整改到位</w:t>
      </w:r>
      <w:r>
        <w:rPr>
          <w:rFonts w:ascii="仿宋" w:eastAsia="仿宋" w:hAnsi="仿宋" w:cs="仿宋" w:hint="eastAsia"/>
          <w:bCs/>
          <w:kern w:val="2"/>
          <w:sz w:val="32"/>
          <w:szCs w:val="32"/>
        </w:rPr>
        <w:t>的</w:t>
      </w:r>
      <w:r>
        <w:rPr>
          <w:rFonts w:ascii="仿宋" w:eastAsia="仿宋" w:hAnsi="仿宋" w:cs="仿宋"/>
          <w:bCs/>
          <w:kern w:val="2"/>
          <w:sz w:val="32"/>
          <w:szCs w:val="32"/>
        </w:rPr>
        <w:t>，每项扣1</w:t>
      </w:r>
      <w:r>
        <w:rPr>
          <w:rFonts w:ascii="仿宋" w:eastAsia="仿宋" w:hAnsi="仿宋" w:cs="仿宋" w:hint="eastAsia"/>
          <w:bCs/>
          <w:kern w:val="2"/>
          <w:sz w:val="32"/>
          <w:szCs w:val="32"/>
        </w:rPr>
        <w:t>分</w:t>
      </w:r>
      <w:r>
        <w:rPr>
          <w:rFonts w:ascii="仿宋" w:eastAsia="仿宋" w:hAnsi="仿宋" w:cs="仿宋"/>
          <w:bCs/>
          <w:kern w:val="2"/>
          <w:sz w:val="32"/>
          <w:szCs w:val="32"/>
        </w:rPr>
        <w:t>，扣满5</w:t>
      </w:r>
      <w:r>
        <w:rPr>
          <w:rFonts w:ascii="仿宋" w:eastAsia="仿宋" w:hAnsi="仿宋" w:cs="仿宋" w:hint="eastAsia"/>
          <w:bCs/>
          <w:kern w:val="2"/>
          <w:sz w:val="32"/>
          <w:szCs w:val="32"/>
        </w:rPr>
        <w:t>分</w:t>
      </w:r>
      <w:r>
        <w:rPr>
          <w:rFonts w:ascii="仿宋" w:eastAsia="仿宋" w:hAnsi="仿宋" w:cs="仿宋"/>
          <w:bCs/>
          <w:kern w:val="2"/>
          <w:sz w:val="32"/>
          <w:szCs w:val="32"/>
        </w:rPr>
        <w:t>为止。</w:t>
      </w:r>
    </w:p>
    <w:p w:rsidR="00CD6F5B" w:rsidRDefault="0038307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十</w:t>
      </w:r>
      <w:r>
        <w:rPr>
          <w:rFonts w:ascii="黑体" w:eastAsia="黑体" w:hAnsi="黑体"/>
          <w:bCs/>
          <w:sz w:val="32"/>
          <w:szCs w:val="32"/>
        </w:rPr>
        <w:t>、</w:t>
      </w:r>
      <w:r>
        <w:rPr>
          <w:rFonts w:ascii="黑体" w:eastAsia="黑体" w:hAnsi="黑体" w:hint="eastAsia"/>
          <w:bCs/>
          <w:sz w:val="32"/>
          <w:szCs w:val="32"/>
        </w:rPr>
        <w:t>其他</w:t>
      </w:r>
      <w:r>
        <w:rPr>
          <w:rFonts w:ascii="黑体" w:eastAsia="黑体" w:hAnsi="黑体"/>
          <w:bCs/>
          <w:sz w:val="32"/>
          <w:szCs w:val="32"/>
        </w:rPr>
        <w:t>情况（</w:t>
      </w:r>
      <w:r>
        <w:rPr>
          <w:rFonts w:ascii="黑体" w:eastAsia="黑体" w:hAnsi="黑体" w:hint="eastAsia"/>
          <w:bCs/>
          <w:sz w:val="32"/>
          <w:szCs w:val="32"/>
        </w:rPr>
        <w:t>5分</w:t>
      </w:r>
      <w:r>
        <w:rPr>
          <w:rFonts w:ascii="黑体" w:eastAsia="黑体" w:hAnsi="黑体"/>
          <w:bCs/>
          <w:sz w:val="32"/>
          <w:szCs w:val="32"/>
        </w:rPr>
        <w:t>）</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1</w:t>
      </w:r>
      <w:r>
        <w:rPr>
          <w:rFonts w:ascii="仿宋" w:eastAsia="仿宋" w:hAnsi="仿宋" w:cs="仿宋"/>
          <w:bCs/>
          <w:kern w:val="2"/>
          <w:sz w:val="32"/>
          <w:szCs w:val="32"/>
        </w:rPr>
        <w:t>8</w:t>
      </w:r>
      <w:r>
        <w:rPr>
          <w:rFonts w:ascii="仿宋" w:eastAsia="仿宋" w:hAnsi="仿宋" w:cs="仿宋" w:hint="eastAsia"/>
          <w:bCs/>
          <w:kern w:val="2"/>
          <w:sz w:val="32"/>
          <w:szCs w:val="32"/>
        </w:rPr>
        <w:t>.往来款</w:t>
      </w:r>
      <w:r>
        <w:rPr>
          <w:rFonts w:ascii="仿宋" w:eastAsia="仿宋" w:hAnsi="仿宋" w:cs="仿宋"/>
          <w:bCs/>
          <w:kern w:val="2"/>
          <w:sz w:val="32"/>
          <w:szCs w:val="32"/>
        </w:rPr>
        <w:t>管理（</w:t>
      </w:r>
      <w:r>
        <w:rPr>
          <w:rFonts w:ascii="仿宋" w:eastAsia="仿宋" w:hAnsi="仿宋" w:cs="仿宋" w:hint="eastAsia"/>
          <w:bCs/>
          <w:kern w:val="2"/>
          <w:sz w:val="32"/>
          <w:szCs w:val="32"/>
        </w:rPr>
        <w:t>3分</w:t>
      </w:r>
      <w:r>
        <w:rPr>
          <w:rFonts w:ascii="仿宋" w:eastAsia="仿宋" w:hAnsi="仿宋" w:cs="仿宋"/>
          <w:bCs/>
          <w:kern w:val="2"/>
          <w:sz w:val="32"/>
          <w:szCs w:val="32"/>
        </w:rPr>
        <w:t>）</w:t>
      </w:r>
      <w:r>
        <w:rPr>
          <w:rFonts w:ascii="仿宋" w:eastAsia="仿宋" w:hAnsi="仿宋" w:cs="仿宋" w:hint="eastAsia"/>
          <w:bCs/>
          <w:kern w:val="2"/>
          <w:sz w:val="32"/>
          <w:szCs w:val="32"/>
        </w:rPr>
        <w:t>。债权债务办理手续完备，及时清理往来款项。不符合规定</w:t>
      </w:r>
      <w:r>
        <w:rPr>
          <w:rFonts w:ascii="仿宋" w:eastAsia="仿宋" w:hAnsi="仿宋" w:cs="仿宋"/>
          <w:bCs/>
          <w:kern w:val="2"/>
          <w:sz w:val="32"/>
          <w:szCs w:val="32"/>
        </w:rPr>
        <w:t>的</w:t>
      </w:r>
      <w:r>
        <w:rPr>
          <w:rFonts w:ascii="仿宋" w:eastAsia="仿宋" w:hAnsi="仿宋" w:cs="仿宋" w:hint="eastAsia"/>
          <w:bCs/>
          <w:kern w:val="2"/>
          <w:sz w:val="32"/>
          <w:szCs w:val="32"/>
        </w:rPr>
        <w:t>，每项扣</w:t>
      </w:r>
      <w:r>
        <w:rPr>
          <w:rFonts w:ascii="仿宋" w:eastAsia="仿宋" w:hAnsi="仿宋" w:cs="仿宋"/>
          <w:bCs/>
          <w:kern w:val="2"/>
          <w:sz w:val="32"/>
          <w:szCs w:val="32"/>
        </w:rPr>
        <w:t>1</w:t>
      </w:r>
      <w:r>
        <w:rPr>
          <w:rFonts w:ascii="仿宋" w:eastAsia="仿宋" w:hAnsi="仿宋" w:cs="仿宋" w:hint="eastAsia"/>
          <w:bCs/>
          <w:kern w:val="2"/>
          <w:sz w:val="32"/>
          <w:szCs w:val="32"/>
        </w:rPr>
        <w:t>分，扣满</w:t>
      </w:r>
      <w:r>
        <w:rPr>
          <w:rFonts w:ascii="仿宋" w:eastAsia="仿宋" w:hAnsi="仿宋" w:cs="仿宋"/>
          <w:bCs/>
          <w:kern w:val="2"/>
          <w:sz w:val="32"/>
          <w:szCs w:val="32"/>
        </w:rPr>
        <w:t>3</w:t>
      </w:r>
      <w:r>
        <w:rPr>
          <w:rFonts w:ascii="仿宋" w:eastAsia="仿宋" w:hAnsi="仿宋" w:cs="仿宋" w:hint="eastAsia"/>
          <w:bCs/>
          <w:kern w:val="2"/>
          <w:sz w:val="32"/>
          <w:szCs w:val="32"/>
        </w:rPr>
        <w:t>分为止。</w:t>
      </w:r>
    </w:p>
    <w:p w:rsidR="00CD6F5B" w:rsidRDefault="0038307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bCs/>
          <w:kern w:val="2"/>
          <w:sz w:val="32"/>
          <w:szCs w:val="32"/>
        </w:rPr>
        <w:lastRenderedPageBreak/>
        <w:t>19</w:t>
      </w:r>
      <w:r>
        <w:rPr>
          <w:rFonts w:ascii="仿宋" w:eastAsia="仿宋" w:hAnsi="仿宋" w:cs="仿宋" w:hint="eastAsia"/>
          <w:bCs/>
          <w:kern w:val="2"/>
          <w:sz w:val="32"/>
          <w:szCs w:val="32"/>
        </w:rPr>
        <w:t>.会计</w:t>
      </w:r>
      <w:r>
        <w:rPr>
          <w:rFonts w:ascii="仿宋" w:eastAsia="仿宋" w:hAnsi="仿宋" w:cs="仿宋"/>
          <w:bCs/>
          <w:kern w:val="2"/>
          <w:sz w:val="32"/>
          <w:szCs w:val="32"/>
        </w:rPr>
        <w:t>档案管理（</w:t>
      </w:r>
      <w:r>
        <w:rPr>
          <w:rFonts w:ascii="仿宋" w:eastAsia="仿宋" w:hAnsi="仿宋" w:cs="仿宋" w:hint="eastAsia"/>
          <w:bCs/>
          <w:kern w:val="2"/>
          <w:sz w:val="32"/>
          <w:szCs w:val="32"/>
        </w:rPr>
        <w:t>2分</w:t>
      </w:r>
      <w:r>
        <w:rPr>
          <w:rFonts w:ascii="仿宋" w:eastAsia="仿宋" w:hAnsi="仿宋" w:cs="仿宋"/>
          <w:bCs/>
          <w:kern w:val="2"/>
          <w:sz w:val="32"/>
          <w:szCs w:val="32"/>
        </w:rPr>
        <w:t>）</w:t>
      </w:r>
      <w:r>
        <w:rPr>
          <w:rFonts w:ascii="仿宋" w:eastAsia="仿宋" w:hAnsi="仿宋" w:cs="仿宋" w:hint="eastAsia"/>
          <w:bCs/>
          <w:kern w:val="2"/>
          <w:sz w:val="32"/>
          <w:szCs w:val="32"/>
        </w:rPr>
        <w:t>。定期对会计凭证、会计</w:t>
      </w:r>
      <w:proofErr w:type="gramStart"/>
      <w:r>
        <w:rPr>
          <w:rFonts w:ascii="仿宋" w:eastAsia="仿宋" w:hAnsi="仿宋" w:cs="仿宋" w:hint="eastAsia"/>
          <w:bCs/>
          <w:kern w:val="2"/>
          <w:sz w:val="32"/>
          <w:szCs w:val="32"/>
        </w:rPr>
        <w:t>帐簿</w:t>
      </w:r>
      <w:proofErr w:type="gramEnd"/>
      <w:r>
        <w:rPr>
          <w:rFonts w:ascii="仿宋" w:eastAsia="仿宋" w:hAnsi="仿宋" w:cs="仿宋" w:hint="eastAsia"/>
          <w:bCs/>
          <w:kern w:val="2"/>
          <w:sz w:val="32"/>
          <w:szCs w:val="32"/>
        </w:rPr>
        <w:t>、会计报表和其他会计资料（包括电脑</w:t>
      </w:r>
      <w:proofErr w:type="gramStart"/>
      <w:r>
        <w:rPr>
          <w:rFonts w:ascii="仿宋" w:eastAsia="仿宋" w:hAnsi="仿宋" w:cs="仿宋" w:hint="eastAsia"/>
          <w:bCs/>
          <w:kern w:val="2"/>
          <w:sz w:val="32"/>
          <w:szCs w:val="32"/>
        </w:rPr>
        <w:t>记帐</w:t>
      </w:r>
      <w:proofErr w:type="gramEnd"/>
      <w:r>
        <w:rPr>
          <w:rFonts w:ascii="仿宋" w:eastAsia="仿宋" w:hAnsi="仿宋" w:cs="仿宋" w:hint="eastAsia"/>
          <w:bCs/>
          <w:kern w:val="2"/>
          <w:sz w:val="32"/>
          <w:szCs w:val="32"/>
        </w:rPr>
        <w:t>单位的会计核算软件和</w:t>
      </w:r>
      <w:proofErr w:type="gramStart"/>
      <w:r>
        <w:rPr>
          <w:rFonts w:ascii="仿宋" w:eastAsia="仿宋" w:hAnsi="仿宋" w:cs="仿宋" w:hint="eastAsia"/>
          <w:bCs/>
          <w:kern w:val="2"/>
          <w:sz w:val="32"/>
          <w:szCs w:val="32"/>
        </w:rPr>
        <w:t>帐务</w:t>
      </w:r>
      <w:proofErr w:type="gramEnd"/>
      <w:r>
        <w:rPr>
          <w:rFonts w:ascii="仿宋" w:eastAsia="仿宋" w:hAnsi="仿宋" w:cs="仿宋" w:hint="eastAsia"/>
          <w:bCs/>
          <w:kern w:val="2"/>
          <w:sz w:val="32"/>
          <w:szCs w:val="32"/>
        </w:rPr>
        <w:t>处理的电子数据）整理归档、妥善保管，调阅和销毁手续符合规定。</w:t>
      </w:r>
      <w:proofErr w:type="gramStart"/>
      <w:r>
        <w:rPr>
          <w:rFonts w:ascii="仿宋" w:eastAsia="仿宋" w:hAnsi="仿宋" w:cs="仿宋" w:hint="eastAsia"/>
          <w:bCs/>
          <w:kern w:val="2"/>
          <w:sz w:val="32"/>
          <w:szCs w:val="32"/>
        </w:rPr>
        <w:t>每次差</w:t>
      </w:r>
      <w:proofErr w:type="gramEnd"/>
      <w:r>
        <w:rPr>
          <w:rFonts w:ascii="仿宋" w:eastAsia="仿宋" w:hAnsi="仿宋" w:cs="仿宋" w:hint="eastAsia"/>
          <w:bCs/>
          <w:kern w:val="2"/>
          <w:sz w:val="32"/>
          <w:szCs w:val="32"/>
        </w:rPr>
        <w:t>错扣</w:t>
      </w:r>
      <w:r>
        <w:rPr>
          <w:rFonts w:ascii="仿宋" w:eastAsia="仿宋" w:hAnsi="仿宋" w:cs="仿宋"/>
          <w:bCs/>
          <w:kern w:val="2"/>
          <w:sz w:val="32"/>
          <w:szCs w:val="32"/>
        </w:rPr>
        <w:t>0.5</w:t>
      </w:r>
      <w:r>
        <w:rPr>
          <w:rFonts w:ascii="仿宋" w:eastAsia="仿宋" w:hAnsi="仿宋" w:cs="仿宋" w:hint="eastAsia"/>
          <w:bCs/>
          <w:kern w:val="2"/>
          <w:sz w:val="32"/>
          <w:szCs w:val="32"/>
        </w:rPr>
        <w:t>分，扣满2分为止。</w:t>
      </w:r>
    </w:p>
    <w:p w:rsidR="00CD6F5B" w:rsidRDefault="0038307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十一</w:t>
      </w:r>
      <w:r>
        <w:rPr>
          <w:rFonts w:ascii="黑体" w:eastAsia="黑体" w:hAnsi="黑体"/>
          <w:bCs/>
          <w:sz w:val="32"/>
          <w:szCs w:val="32"/>
        </w:rPr>
        <w:t>、</w:t>
      </w:r>
      <w:r>
        <w:rPr>
          <w:rFonts w:ascii="黑体" w:eastAsia="黑体" w:hAnsi="黑体" w:hint="eastAsia"/>
          <w:bCs/>
          <w:sz w:val="32"/>
          <w:szCs w:val="32"/>
        </w:rPr>
        <w:t>重大</w:t>
      </w:r>
      <w:r>
        <w:rPr>
          <w:rFonts w:ascii="黑体" w:eastAsia="黑体" w:hAnsi="黑体"/>
          <w:bCs/>
          <w:sz w:val="32"/>
          <w:szCs w:val="32"/>
        </w:rPr>
        <w:t>违规违纪事项</w:t>
      </w:r>
    </w:p>
    <w:p w:rsidR="00CD6F5B" w:rsidRDefault="00383075" w:rsidP="00ED4A35">
      <w:pPr>
        <w:pStyle w:val="a3"/>
        <w:widowControl w:val="0"/>
        <w:spacing w:before="0" w:beforeAutospacing="0" w:after="0" w:afterAutospacing="0" w:line="600" w:lineRule="exact"/>
        <w:ind w:firstLineChars="200" w:firstLine="640"/>
        <w:jc w:val="both"/>
        <w:rPr>
          <w:rFonts w:ascii="仿宋" w:eastAsia="仿宋" w:hAnsi="仿宋" w:cs="仿宋"/>
          <w:bCs/>
          <w:kern w:val="2"/>
          <w:sz w:val="32"/>
          <w:szCs w:val="32"/>
        </w:rPr>
      </w:pPr>
      <w:r>
        <w:rPr>
          <w:rFonts w:ascii="仿宋" w:eastAsia="仿宋" w:hAnsi="仿宋" w:cs="仿宋" w:hint="eastAsia"/>
          <w:bCs/>
          <w:kern w:val="2"/>
          <w:sz w:val="32"/>
          <w:szCs w:val="32"/>
        </w:rPr>
        <w:t>对监督年度内发生私设“小金库”、帐外帐，违规发放津贴补贴或实物以及在巡视督导、审计监督、纪检监察、财政检查等方面发现重大违规违纪问题的、未实行工会经费独立核算的，检查结果一律按零分处理，并追究相关人员责任。</w:t>
      </w:r>
    </w:p>
    <w:p w:rsidR="00ED4A35" w:rsidRDefault="00ED4A35">
      <w:pPr>
        <w:widowControl/>
        <w:jc w:val="left"/>
        <w:rPr>
          <w:rFonts w:ascii="仿宋" w:eastAsia="仿宋" w:hAnsi="仿宋" w:cs="仿宋"/>
          <w:bCs/>
          <w:sz w:val="32"/>
          <w:szCs w:val="32"/>
        </w:rPr>
      </w:pPr>
      <w:r>
        <w:rPr>
          <w:rFonts w:ascii="仿宋" w:eastAsia="仿宋" w:hAnsi="仿宋" w:cs="仿宋"/>
          <w:bCs/>
          <w:sz w:val="32"/>
          <w:szCs w:val="32"/>
        </w:rPr>
        <w:br w:type="page"/>
      </w:r>
    </w:p>
    <w:p w:rsidR="00CD6F5B" w:rsidRDefault="00CD6F5B">
      <w:pPr>
        <w:pStyle w:val="a3"/>
        <w:widowControl w:val="0"/>
        <w:spacing w:before="0" w:beforeAutospacing="0" w:after="0" w:afterAutospacing="0" w:line="240" w:lineRule="exact"/>
        <w:ind w:firstLineChars="200" w:firstLine="640"/>
        <w:jc w:val="both"/>
        <w:rPr>
          <w:rFonts w:ascii="仿宋" w:eastAsia="仿宋" w:hAnsi="仿宋" w:cs="仿宋"/>
          <w:bCs/>
          <w:kern w:val="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8"/>
        <w:gridCol w:w="1560"/>
        <w:gridCol w:w="1701"/>
      </w:tblGrid>
      <w:tr w:rsidR="00CD6F5B">
        <w:trPr>
          <w:trHeight w:val="567"/>
          <w:jc w:val="center"/>
        </w:trPr>
        <w:tc>
          <w:tcPr>
            <w:tcW w:w="5670" w:type="dxa"/>
            <w:gridSpan w:val="2"/>
            <w:vAlign w:val="center"/>
          </w:tcPr>
          <w:p w:rsidR="00CD6F5B" w:rsidRDefault="00383075">
            <w:pPr>
              <w:pStyle w:val="a3"/>
              <w:widowControl w:val="0"/>
              <w:spacing w:before="0" w:beforeAutospacing="0" w:after="0" w:afterAutospacing="0" w:line="600" w:lineRule="exact"/>
              <w:ind w:firstLineChars="200" w:firstLine="600"/>
              <w:jc w:val="center"/>
              <w:rPr>
                <w:rFonts w:ascii="黑体" w:eastAsia="黑体"/>
                <w:bCs/>
                <w:sz w:val="30"/>
                <w:szCs w:val="30"/>
              </w:rPr>
            </w:pPr>
            <w:r>
              <w:rPr>
                <w:rFonts w:ascii="黑体" w:eastAsia="黑体" w:hAnsi="黑体" w:hint="eastAsia"/>
                <w:bCs/>
                <w:sz w:val="30"/>
                <w:szCs w:val="30"/>
              </w:rPr>
              <w:t>监 督 标 准</w:t>
            </w:r>
          </w:p>
        </w:tc>
        <w:tc>
          <w:tcPr>
            <w:tcW w:w="1560" w:type="dxa"/>
            <w:vAlign w:val="center"/>
          </w:tcPr>
          <w:p w:rsidR="00CD6F5B" w:rsidRDefault="00383075">
            <w:pPr>
              <w:spacing w:line="600" w:lineRule="exact"/>
              <w:jc w:val="center"/>
              <w:rPr>
                <w:rFonts w:ascii="黑体" w:eastAsia="黑体" w:hAnsi="黑体"/>
                <w:bCs/>
                <w:sz w:val="30"/>
                <w:szCs w:val="30"/>
              </w:rPr>
            </w:pPr>
            <w:r>
              <w:rPr>
                <w:rFonts w:ascii="黑体" w:eastAsia="黑体" w:hAnsi="黑体" w:hint="eastAsia"/>
                <w:bCs/>
                <w:sz w:val="30"/>
                <w:szCs w:val="30"/>
              </w:rPr>
              <w:t>标准分</w:t>
            </w:r>
          </w:p>
        </w:tc>
        <w:tc>
          <w:tcPr>
            <w:tcW w:w="1701" w:type="dxa"/>
            <w:vAlign w:val="center"/>
          </w:tcPr>
          <w:p w:rsidR="00CD6F5B" w:rsidRDefault="00383075">
            <w:pPr>
              <w:spacing w:line="600" w:lineRule="exact"/>
              <w:ind w:rightChars="48" w:right="101"/>
              <w:jc w:val="center"/>
              <w:rPr>
                <w:rFonts w:ascii="黑体" w:eastAsia="黑体" w:hAnsi="黑体"/>
                <w:bCs/>
                <w:sz w:val="30"/>
                <w:szCs w:val="30"/>
              </w:rPr>
            </w:pPr>
            <w:r>
              <w:rPr>
                <w:rFonts w:ascii="黑体" w:eastAsia="黑体" w:hAnsi="黑体" w:hint="eastAsia"/>
                <w:bCs/>
                <w:sz w:val="30"/>
                <w:szCs w:val="30"/>
              </w:rPr>
              <w:t>检查得分</w:t>
            </w:r>
          </w:p>
        </w:tc>
      </w:tr>
      <w:tr w:rsidR="00CD6F5B">
        <w:trPr>
          <w:trHeight w:val="567"/>
          <w:jc w:val="center"/>
        </w:trPr>
        <w:tc>
          <w:tcPr>
            <w:tcW w:w="2552" w:type="dxa"/>
            <w:vMerge w:val="restart"/>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一、制度制定执行情况（</w:t>
            </w:r>
            <w:r>
              <w:rPr>
                <w:rFonts w:ascii="仿宋" w:eastAsia="仿宋" w:hAnsi="仿宋" w:cs="仿宋"/>
                <w:bCs/>
                <w:kern w:val="2"/>
                <w:sz w:val="30"/>
                <w:szCs w:val="30"/>
              </w:rPr>
              <w:t>10</w:t>
            </w:r>
            <w:r>
              <w:rPr>
                <w:rFonts w:ascii="仿宋" w:eastAsia="仿宋" w:hAnsi="仿宋" w:cs="仿宋" w:hint="eastAsia"/>
                <w:bCs/>
                <w:kern w:val="2"/>
                <w:sz w:val="30"/>
                <w:szCs w:val="30"/>
              </w:rPr>
              <w:t>分）</w:t>
            </w:r>
          </w:p>
        </w:tc>
        <w:tc>
          <w:tcPr>
            <w:tcW w:w="3118" w:type="dxa"/>
            <w:vAlign w:val="center"/>
          </w:tcPr>
          <w:p w:rsidR="00CD6F5B" w:rsidRDefault="00383075">
            <w:pPr>
              <w:spacing w:line="460" w:lineRule="exact"/>
              <w:rPr>
                <w:rFonts w:ascii="仿宋" w:eastAsia="仿宋" w:hAnsi="仿宋" w:cs="仿宋"/>
                <w:bCs/>
                <w:sz w:val="30"/>
                <w:szCs w:val="30"/>
              </w:rPr>
            </w:pPr>
            <w:r>
              <w:rPr>
                <w:rFonts w:ascii="仿宋" w:eastAsia="仿宋" w:hAnsi="仿宋" w:cs="仿宋" w:hint="eastAsia"/>
                <w:bCs/>
                <w:sz w:val="30"/>
                <w:szCs w:val="30"/>
              </w:rPr>
              <w:t>1.制度制定</w:t>
            </w:r>
            <w:r>
              <w:rPr>
                <w:rFonts w:ascii="仿宋" w:eastAsia="仿宋" w:hAnsi="仿宋" w:cs="仿宋"/>
                <w:bCs/>
                <w:sz w:val="30"/>
                <w:szCs w:val="30"/>
              </w:rPr>
              <w:t>情况</w:t>
            </w:r>
          </w:p>
        </w:tc>
        <w:tc>
          <w:tcPr>
            <w:tcW w:w="1560" w:type="dxa"/>
            <w:vAlign w:val="center"/>
          </w:tcPr>
          <w:p w:rsidR="00CD6F5B" w:rsidRDefault="00383075">
            <w:pPr>
              <w:spacing w:line="460" w:lineRule="exact"/>
              <w:jc w:val="center"/>
              <w:rPr>
                <w:rFonts w:ascii="仿宋" w:eastAsia="仿宋" w:hAnsi="仿宋" w:cs="仿宋"/>
                <w:bCs/>
                <w:sz w:val="30"/>
                <w:szCs w:val="30"/>
              </w:rPr>
            </w:pPr>
            <w:r>
              <w:rPr>
                <w:rFonts w:ascii="仿宋" w:eastAsia="仿宋" w:hAnsi="仿宋" w:cs="仿宋"/>
                <w:bCs/>
                <w:sz w:val="30"/>
                <w:szCs w:val="30"/>
              </w:rPr>
              <w:t>5</w:t>
            </w:r>
          </w:p>
        </w:tc>
        <w:tc>
          <w:tcPr>
            <w:tcW w:w="1701" w:type="dxa"/>
            <w:vAlign w:val="center"/>
          </w:tcPr>
          <w:p w:rsidR="00CD6F5B" w:rsidRDefault="00CD6F5B">
            <w:pPr>
              <w:spacing w:line="460" w:lineRule="exact"/>
              <w:rPr>
                <w:rFonts w:ascii="仿宋" w:eastAsia="仿宋" w:hAnsi="仿宋" w:cs="仿宋"/>
                <w:bCs/>
                <w:sz w:val="30"/>
                <w:szCs w:val="30"/>
              </w:rPr>
            </w:pPr>
          </w:p>
        </w:tc>
      </w:tr>
      <w:tr w:rsidR="00CD6F5B">
        <w:trPr>
          <w:trHeight w:val="567"/>
          <w:jc w:val="center"/>
        </w:trPr>
        <w:tc>
          <w:tcPr>
            <w:tcW w:w="2552" w:type="dxa"/>
            <w:vMerge/>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c>
          <w:tcPr>
            <w:tcW w:w="3118" w:type="dxa"/>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2.制度执行</w:t>
            </w:r>
            <w:r>
              <w:rPr>
                <w:rFonts w:ascii="仿宋" w:eastAsia="仿宋" w:hAnsi="仿宋" w:cs="仿宋"/>
                <w:bCs/>
                <w:kern w:val="2"/>
                <w:sz w:val="30"/>
                <w:szCs w:val="30"/>
              </w:rPr>
              <w:t>情况</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5</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567"/>
          <w:jc w:val="center"/>
        </w:trPr>
        <w:tc>
          <w:tcPr>
            <w:tcW w:w="2552" w:type="dxa"/>
            <w:vMerge w:val="restart"/>
            <w:vAlign w:val="center"/>
          </w:tcPr>
          <w:p w:rsidR="00CD6F5B" w:rsidRDefault="00383075">
            <w:pPr>
              <w:pStyle w:val="a3"/>
              <w:widowControl w:val="0"/>
              <w:numPr>
                <w:ilvl w:val="0"/>
                <w:numId w:val="2"/>
              </w:numPr>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工会</w:t>
            </w:r>
            <w:r>
              <w:rPr>
                <w:rFonts w:ascii="仿宋" w:eastAsia="仿宋" w:hAnsi="仿宋" w:cs="仿宋"/>
                <w:bCs/>
                <w:kern w:val="2"/>
                <w:sz w:val="30"/>
                <w:szCs w:val="30"/>
              </w:rPr>
              <w:t>经费计拨、收缴与票据</w:t>
            </w:r>
            <w:r>
              <w:rPr>
                <w:rFonts w:ascii="仿宋" w:eastAsia="仿宋" w:hAnsi="仿宋" w:cs="仿宋" w:hint="eastAsia"/>
                <w:bCs/>
                <w:kern w:val="2"/>
                <w:sz w:val="30"/>
                <w:szCs w:val="30"/>
              </w:rPr>
              <w:t>使用</w:t>
            </w:r>
            <w:r>
              <w:rPr>
                <w:rFonts w:ascii="仿宋" w:eastAsia="仿宋" w:hAnsi="仿宋" w:cs="仿宋"/>
                <w:bCs/>
                <w:kern w:val="2"/>
                <w:sz w:val="30"/>
                <w:szCs w:val="30"/>
              </w:rPr>
              <w:t>管理情况</w:t>
            </w:r>
          </w:p>
          <w:p w:rsidR="00CD6F5B" w:rsidRDefault="00383075">
            <w:pPr>
              <w:pStyle w:val="a3"/>
              <w:widowControl w:val="0"/>
              <w:spacing w:before="0" w:beforeAutospacing="0" w:after="0" w:afterAutospacing="0" w:line="460" w:lineRule="exact"/>
              <w:ind w:firstLineChars="100" w:firstLine="300"/>
              <w:jc w:val="both"/>
              <w:rPr>
                <w:rFonts w:ascii="仿宋" w:eastAsia="仿宋" w:hAnsi="仿宋" w:cs="仿宋"/>
                <w:bCs/>
                <w:kern w:val="2"/>
                <w:sz w:val="30"/>
                <w:szCs w:val="30"/>
              </w:rPr>
            </w:pPr>
            <w:r>
              <w:rPr>
                <w:rFonts w:ascii="仿宋" w:eastAsia="仿宋" w:hAnsi="仿宋" w:cs="仿宋" w:hint="eastAsia"/>
                <w:bCs/>
                <w:kern w:val="2"/>
                <w:sz w:val="30"/>
                <w:szCs w:val="30"/>
              </w:rPr>
              <w:t>（10分）</w:t>
            </w:r>
          </w:p>
        </w:tc>
        <w:tc>
          <w:tcPr>
            <w:tcW w:w="3118" w:type="dxa"/>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3.工会</w:t>
            </w:r>
            <w:r>
              <w:rPr>
                <w:rFonts w:ascii="仿宋" w:eastAsia="仿宋" w:hAnsi="仿宋" w:cs="仿宋"/>
                <w:bCs/>
                <w:kern w:val="2"/>
                <w:sz w:val="30"/>
                <w:szCs w:val="30"/>
              </w:rPr>
              <w:t>经费计拨收缴</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8</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567"/>
          <w:jc w:val="center"/>
        </w:trPr>
        <w:tc>
          <w:tcPr>
            <w:tcW w:w="2552" w:type="dxa"/>
            <w:vMerge/>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c>
          <w:tcPr>
            <w:tcW w:w="3118" w:type="dxa"/>
            <w:tcBorders>
              <w:bottom w:val="single" w:sz="4" w:space="0" w:color="auto"/>
            </w:tcBorders>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4.</w:t>
            </w:r>
            <w:r>
              <w:rPr>
                <w:rFonts w:ascii="仿宋" w:eastAsia="仿宋" w:hAnsi="仿宋" w:cs="仿宋"/>
                <w:bCs/>
                <w:kern w:val="2"/>
                <w:sz w:val="30"/>
                <w:szCs w:val="30"/>
              </w:rPr>
              <w:t>票据</w:t>
            </w:r>
            <w:r>
              <w:rPr>
                <w:rFonts w:ascii="仿宋" w:eastAsia="仿宋" w:hAnsi="仿宋" w:cs="仿宋" w:hint="eastAsia"/>
                <w:bCs/>
                <w:kern w:val="2"/>
                <w:sz w:val="30"/>
                <w:szCs w:val="30"/>
              </w:rPr>
              <w:t>使用</w:t>
            </w:r>
            <w:r>
              <w:rPr>
                <w:rFonts w:ascii="仿宋" w:eastAsia="仿宋" w:hAnsi="仿宋" w:cs="仿宋"/>
                <w:bCs/>
                <w:kern w:val="2"/>
                <w:sz w:val="30"/>
                <w:szCs w:val="30"/>
              </w:rPr>
              <w:t>管理情况</w:t>
            </w:r>
          </w:p>
        </w:tc>
        <w:tc>
          <w:tcPr>
            <w:tcW w:w="1560" w:type="dxa"/>
            <w:tcBorders>
              <w:bottom w:val="single" w:sz="4" w:space="0" w:color="auto"/>
            </w:tcBorders>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hint="eastAsia"/>
                <w:bCs/>
                <w:kern w:val="2"/>
                <w:sz w:val="30"/>
                <w:szCs w:val="30"/>
              </w:rPr>
              <w:t>2</w:t>
            </w:r>
          </w:p>
        </w:tc>
        <w:tc>
          <w:tcPr>
            <w:tcW w:w="1701" w:type="dxa"/>
            <w:tcBorders>
              <w:bottom w:val="single" w:sz="4" w:space="0" w:color="auto"/>
            </w:tcBorders>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2552" w:type="dxa"/>
            <w:vMerge w:val="restart"/>
            <w:tcBorders>
              <w:right w:val="single" w:sz="4" w:space="0" w:color="auto"/>
            </w:tcBorders>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三、工会预算编制、审批与执行情况（</w:t>
            </w:r>
            <w:r>
              <w:rPr>
                <w:rFonts w:ascii="仿宋" w:eastAsia="仿宋" w:hAnsi="仿宋" w:cs="仿宋"/>
                <w:bCs/>
                <w:kern w:val="2"/>
                <w:sz w:val="30"/>
                <w:szCs w:val="30"/>
              </w:rPr>
              <w:t>15</w:t>
            </w:r>
            <w:r>
              <w:rPr>
                <w:rFonts w:ascii="仿宋" w:eastAsia="仿宋" w:hAnsi="仿宋" w:cs="仿宋" w:hint="eastAsia"/>
                <w:bCs/>
                <w:kern w:val="2"/>
                <w:sz w:val="30"/>
                <w:szCs w:val="30"/>
              </w:rPr>
              <w:t>分）</w:t>
            </w:r>
          </w:p>
        </w:tc>
        <w:tc>
          <w:tcPr>
            <w:tcW w:w="3118" w:type="dxa"/>
            <w:tcBorders>
              <w:top w:val="single" w:sz="4" w:space="0" w:color="auto"/>
              <w:left w:val="single" w:sz="4" w:space="0" w:color="auto"/>
              <w:bottom w:val="single" w:sz="4" w:space="0" w:color="auto"/>
              <w:right w:val="single" w:sz="4" w:space="0" w:color="auto"/>
            </w:tcBorders>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bCs/>
                <w:kern w:val="2"/>
                <w:sz w:val="30"/>
                <w:szCs w:val="30"/>
              </w:rPr>
              <w:t>5</w:t>
            </w:r>
            <w:r>
              <w:rPr>
                <w:rFonts w:ascii="仿宋" w:eastAsia="仿宋" w:hAnsi="仿宋" w:cs="仿宋" w:hint="eastAsia"/>
                <w:bCs/>
                <w:kern w:val="2"/>
                <w:sz w:val="30"/>
                <w:szCs w:val="30"/>
              </w:rPr>
              <w:t>.预算编制与审批</w:t>
            </w:r>
          </w:p>
        </w:tc>
        <w:tc>
          <w:tcPr>
            <w:tcW w:w="1560" w:type="dxa"/>
            <w:tcBorders>
              <w:top w:val="single" w:sz="4" w:space="0" w:color="auto"/>
              <w:left w:val="single" w:sz="4" w:space="0" w:color="auto"/>
              <w:bottom w:val="single" w:sz="4" w:space="0" w:color="auto"/>
              <w:right w:val="single" w:sz="4" w:space="0" w:color="auto"/>
            </w:tcBorders>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5</w:t>
            </w:r>
          </w:p>
        </w:tc>
        <w:tc>
          <w:tcPr>
            <w:tcW w:w="1701" w:type="dxa"/>
            <w:tcBorders>
              <w:top w:val="single" w:sz="4" w:space="0" w:color="auto"/>
              <w:left w:val="single" w:sz="4" w:space="0" w:color="auto"/>
              <w:bottom w:val="single" w:sz="4" w:space="0" w:color="auto"/>
              <w:right w:val="single" w:sz="4" w:space="0" w:color="auto"/>
            </w:tcBorders>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2552" w:type="dxa"/>
            <w:vMerge/>
            <w:tcBorders>
              <w:right w:val="single" w:sz="4" w:space="0" w:color="auto"/>
            </w:tcBorders>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bCs/>
                <w:kern w:val="2"/>
                <w:sz w:val="30"/>
                <w:szCs w:val="30"/>
              </w:rPr>
              <w:t>6</w:t>
            </w:r>
            <w:r>
              <w:rPr>
                <w:rFonts w:ascii="仿宋" w:eastAsia="仿宋" w:hAnsi="仿宋" w:cs="仿宋" w:hint="eastAsia"/>
                <w:bCs/>
                <w:kern w:val="2"/>
                <w:sz w:val="30"/>
                <w:szCs w:val="30"/>
              </w:rPr>
              <w:t>.预算执行</w:t>
            </w:r>
          </w:p>
        </w:tc>
        <w:tc>
          <w:tcPr>
            <w:tcW w:w="1560" w:type="dxa"/>
            <w:tcBorders>
              <w:top w:val="single" w:sz="4" w:space="0" w:color="auto"/>
              <w:left w:val="single" w:sz="4" w:space="0" w:color="auto"/>
              <w:bottom w:val="single" w:sz="4" w:space="0" w:color="auto"/>
              <w:right w:val="single" w:sz="4" w:space="0" w:color="auto"/>
            </w:tcBorders>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5</w:t>
            </w:r>
          </w:p>
        </w:tc>
        <w:tc>
          <w:tcPr>
            <w:tcW w:w="1701" w:type="dxa"/>
            <w:tcBorders>
              <w:top w:val="single" w:sz="4" w:space="0" w:color="auto"/>
              <w:left w:val="single" w:sz="4" w:space="0" w:color="auto"/>
              <w:bottom w:val="single" w:sz="4" w:space="0" w:color="auto"/>
              <w:right w:val="single" w:sz="4" w:space="0" w:color="auto"/>
            </w:tcBorders>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2552" w:type="dxa"/>
            <w:vMerge/>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c>
          <w:tcPr>
            <w:tcW w:w="3118" w:type="dxa"/>
            <w:tcBorders>
              <w:top w:val="single" w:sz="4" w:space="0" w:color="auto"/>
            </w:tcBorders>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7.绩效管理</w:t>
            </w:r>
          </w:p>
        </w:tc>
        <w:tc>
          <w:tcPr>
            <w:tcW w:w="1560" w:type="dxa"/>
            <w:tcBorders>
              <w:top w:val="single" w:sz="4" w:space="0" w:color="auto"/>
            </w:tcBorders>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5</w:t>
            </w:r>
          </w:p>
        </w:tc>
        <w:tc>
          <w:tcPr>
            <w:tcW w:w="1701" w:type="dxa"/>
            <w:tcBorders>
              <w:top w:val="single" w:sz="4" w:space="0" w:color="auto"/>
            </w:tcBorders>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5670" w:type="dxa"/>
            <w:gridSpan w:val="2"/>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四</w:t>
            </w:r>
            <w:r>
              <w:rPr>
                <w:rFonts w:ascii="仿宋" w:eastAsia="仿宋" w:hAnsi="仿宋" w:cs="仿宋"/>
                <w:bCs/>
                <w:kern w:val="2"/>
                <w:sz w:val="30"/>
                <w:szCs w:val="30"/>
              </w:rPr>
              <w:t>、</w:t>
            </w:r>
            <w:r>
              <w:rPr>
                <w:rFonts w:ascii="仿宋" w:eastAsia="仿宋" w:hAnsi="仿宋" w:cs="仿宋" w:hint="eastAsia"/>
                <w:bCs/>
                <w:kern w:val="2"/>
                <w:sz w:val="30"/>
                <w:szCs w:val="30"/>
              </w:rPr>
              <w:t>财政拨款、上级补助资金等</w:t>
            </w:r>
            <w:r>
              <w:rPr>
                <w:rFonts w:ascii="仿宋" w:eastAsia="仿宋" w:hAnsi="仿宋" w:cs="仿宋"/>
                <w:bCs/>
                <w:kern w:val="2"/>
                <w:sz w:val="30"/>
                <w:szCs w:val="30"/>
              </w:rPr>
              <w:t>专项资金</w:t>
            </w:r>
            <w:r>
              <w:rPr>
                <w:rFonts w:ascii="仿宋" w:eastAsia="仿宋" w:hAnsi="仿宋" w:cs="仿宋" w:hint="eastAsia"/>
                <w:bCs/>
                <w:kern w:val="2"/>
                <w:sz w:val="30"/>
                <w:szCs w:val="30"/>
              </w:rPr>
              <w:t>使用管理情况（10分）</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10</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5670" w:type="dxa"/>
            <w:gridSpan w:val="2"/>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五、经费开支情况（15分）</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15</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2552" w:type="dxa"/>
            <w:vMerge w:val="restart"/>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六、会计基础工作情况（20分）</w:t>
            </w:r>
          </w:p>
        </w:tc>
        <w:tc>
          <w:tcPr>
            <w:tcW w:w="3118" w:type="dxa"/>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1</w:t>
            </w:r>
            <w:r>
              <w:rPr>
                <w:rFonts w:ascii="仿宋" w:eastAsia="仿宋" w:hAnsi="仿宋" w:cs="仿宋"/>
                <w:bCs/>
                <w:kern w:val="2"/>
                <w:sz w:val="30"/>
                <w:szCs w:val="30"/>
              </w:rPr>
              <w:t>0</w:t>
            </w:r>
            <w:r>
              <w:rPr>
                <w:rFonts w:ascii="仿宋" w:eastAsia="仿宋" w:hAnsi="仿宋" w:cs="仿宋" w:hint="eastAsia"/>
                <w:bCs/>
                <w:kern w:val="2"/>
                <w:sz w:val="30"/>
                <w:szCs w:val="30"/>
              </w:rPr>
              <w:t>.组织建设</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hint="eastAsia"/>
                <w:bCs/>
                <w:kern w:val="2"/>
                <w:sz w:val="30"/>
                <w:szCs w:val="30"/>
              </w:rPr>
              <w:t>2</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2552" w:type="dxa"/>
            <w:vMerge/>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c>
          <w:tcPr>
            <w:tcW w:w="3118" w:type="dxa"/>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bCs/>
                <w:kern w:val="2"/>
                <w:sz w:val="30"/>
                <w:szCs w:val="30"/>
              </w:rPr>
              <w:t>11</w:t>
            </w:r>
            <w:r>
              <w:rPr>
                <w:rFonts w:ascii="仿宋" w:eastAsia="仿宋" w:hAnsi="仿宋" w:cs="仿宋" w:hint="eastAsia"/>
                <w:bCs/>
                <w:kern w:val="2"/>
                <w:sz w:val="30"/>
                <w:szCs w:val="30"/>
              </w:rPr>
              <w:t>.岗位设置</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3</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2552" w:type="dxa"/>
            <w:vMerge/>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c>
          <w:tcPr>
            <w:tcW w:w="3118" w:type="dxa"/>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12.凭证管理</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hint="eastAsia"/>
                <w:bCs/>
                <w:kern w:val="2"/>
                <w:sz w:val="30"/>
                <w:szCs w:val="30"/>
              </w:rPr>
              <w:t>5</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2552" w:type="dxa"/>
            <w:vMerge/>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c>
          <w:tcPr>
            <w:tcW w:w="3118" w:type="dxa"/>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13.帐表管理</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hint="eastAsia"/>
                <w:bCs/>
                <w:kern w:val="2"/>
                <w:sz w:val="30"/>
                <w:szCs w:val="30"/>
              </w:rPr>
              <w:t>5</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2552" w:type="dxa"/>
            <w:vMerge/>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c>
          <w:tcPr>
            <w:tcW w:w="3118" w:type="dxa"/>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14.结算管理</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hint="eastAsia"/>
                <w:bCs/>
                <w:kern w:val="2"/>
                <w:sz w:val="30"/>
                <w:szCs w:val="30"/>
              </w:rPr>
              <w:t>5</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5670" w:type="dxa"/>
            <w:gridSpan w:val="2"/>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七、内部控制管理（5分）</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5</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5670" w:type="dxa"/>
            <w:gridSpan w:val="2"/>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八、工会会计报告编制情况（5分）</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5</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5670" w:type="dxa"/>
            <w:gridSpan w:val="2"/>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九、整改工作情况（5分）</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5</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2552" w:type="dxa"/>
            <w:vMerge w:val="restart"/>
            <w:vAlign w:val="center"/>
          </w:tcPr>
          <w:p w:rsidR="00CD6F5B" w:rsidRDefault="00383075">
            <w:pPr>
              <w:pStyle w:val="a3"/>
              <w:widowControl w:val="0"/>
              <w:numPr>
                <w:ilvl w:val="0"/>
                <w:numId w:val="3"/>
              </w:numPr>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其他情况</w:t>
            </w:r>
          </w:p>
          <w:p w:rsidR="00CD6F5B" w:rsidRDefault="00383075">
            <w:pPr>
              <w:pStyle w:val="a3"/>
              <w:widowControl w:val="0"/>
              <w:spacing w:before="0" w:beforeAutospacing="0" w:after="0" w:afterAutospacing="0" w:line="460" w:lineRule="exact"/>
              <w:ind w:firstLineChars="200" w:firstLine="600"/>
              <w:jc w:val="both"/>
              <w:rPr>
                <w:rFonts w:ascii="仿宋" w:eastAsia="仿宋" w:hAnsi="仿宋" w:cs="仿宋"/>
                <w:bCs/>
                <w:kern w:val="2"/>
                <w:sz w:val="30"/>
                <w:szCs w:val="30"/>
              </w:rPr>
            </w:pPr>
            <w:r>
              <w:rPr>
                <w:rFonts w:ascii="仿宋" w:eastAsia="仿宋" w:hAnsi="仿宋" w:cs="仿宋" w:hint="eastAsia"/>
                <w:bCs/>
                <w:kern w:val="2"/>
                <w:sz w:val="30"/>
                <w:szCs w:val="30"/>
              </w:rPr>
              <w:t>（5分）</w:t>
            </w:r>
          </w:p>
        </w:tc>
        <w:tc>
          <w:tcPr>
            <w:tcW w:w="3118" w:type="dxa"/>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1</w:t>
            </w:r>
            <w:r>
              <w:rPr>
                <w:rFonts w:ascii="仿宋" w:eastAsia="仿宋" w:hAnsi="仿宋" w:cs="仿宋"/>
                <w:bCs/>
                <w:kern w:val="2"/>
                <w:sz w:val="30"/>
                <w:szCs w:val="30"/>
              </w:rPr>
              <w:t>8.</w:t>
            </w:r>
            <w:r>
              <w:rPr>
                <w:rFonts w:ascii="仿宋" w:eastAsia="仿宋" w:hAnsi="仿宋" w:cs="仿宋" w:hint="eastAsia"/>
                <w:bCs/>
                <w:kern w:val="2"/>
                <w:sz w:val="30"/>
                <w:szCs w:val="30"/>
              </w:rPr>
              <w:t>往来款管理</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bCs/>
                <w:kern w:val="2"/>
                <w:sz w:val="30"/>
                <w:szCs w:val="30"/>
              </w:rPr>
              <w:t>3</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2552" w:type="dxa"/>
            <w:vMerge/>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c>
          <w:tcPr>
            <w:tcW w:w="3118" w:type="dxa"/>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19.会计档案管理</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hint="eastAsia"/>
                <w:bCs/>
                <w:kern w:val="2"/>
                <w:sz w:val="30"/>
                <w:szCs w:val="30"/>
              </w:rPr>
              <w:t>2</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7230" w:type="dxa"/>
            <w:gridSpan w:val="3"/>
            <w:vAlign w:val="center"/>
          </w:tcPr>
          <w:p w:rsidR="00CD6F5B" w:rsidRDefault="00383075">
            <w:pPr>
              <w:pStyle w:val="a3"/>
              <w:widowControl w:val="0"/>
              <w:spacing w:before="0" w:beforeAutospacing="0" w:after="0" w:afterAutospacing="0" w:line="460" w:lineRule="exact"/>
              <w:jc w:val="both"/>
              <w:rPr>
                <w:rFonts w:ascii="仿宋" w:eastAsia="仿宋" w:hAnsi="仿宋" w:cs="仿宋"/>
                <w:bCs/>
                <w:kern w:val="2"/>
                <w:sz w:val="30"/>
                <w:szCs w:val="30"/>
              </w:rPr>
            </w:pPr>
            <w:r>
              <w:rPr>
                <w:rFonts w:ascii="仿宋" w:eastAsia="仿宋" w:hAnsi="仿宋" w:cs="仿宋" w:hint="eastAsia"/>
                <w:bCs/>
                <w:kern w:val="2"/>
                <w:sz w:val="30"/>
                <w:szCs w:val="30"/>
              </w:rPr>
              <w:t>十一、重大违规违纪事项</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r w:rsidR="00CD6F5B">
        <w:trPr>
          <w:trHeight w:val="20"/>
          <w:jc w:val="center"/>
        </w:trPr>
        <w:tc>
          <w:tcPr>
            <w:tcW w:w="5670" w:type="dxa"/>
            <w:gridSpan w:val="2"/>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hint="eastAsia"/>
                <w:bCs/>
                <w:kern w:val="2"/>
                <w:sz w:val="30"/>
                <w:szCs w:val="30"/>
              </w:rPr>
              <w:t>合     计</w:t>
            </w:r>
          </w:p>
        </w:tc>
        <w:tc>
          <w:tcPr>
            <w:tcW w:w="1560" w:type="dxa"/>
            <w:vAlign w:val="center"/>
          </w:tcPr>
          <w:p w:rsidR="00CD6F5B" w:rsidRDefault="00383075">
            <w:pPr>
              <w:pStyle w:val="a3"/>
              <w:widowControl w:val="0"/>
              <w:spacing w:before="0" w:beforeAutospacing="0" w:after="0" w:afterAutospacing="0" w:line="460" w:lineRule="exact"/>
              <w:jc w:val="center"/>
              <w:rPr>
                <w:rFonts w:ascii="仿宋" w:eastAsia="仿宋" w:hAnsi="仿宋" w:cs="仿宋"/>
                <w:bCs/>
                <w:kern w:val="2"/>
                <w:sz w:val="30"/>
                <w:szCs w:val="30"/>
              </w:rPr>
            </w:pPr>
            <w:r>
              <w:rPr>
                <w:rFonts w:ascii="仿宋" w:eastAsia="仿宋" w:hAnsi="仿宋" w:cs="仿宋" w:hint="eastAsia"/>
                <w:bCs/>
                <w:kern w:val="2"/>
                <w:sz w:val="30"/>
                <w:szCs w:val="30"/>
              </w:rPr>
              <w:t>100</w:t>
            </w:r>
          </w:p>
        </w:tc>
        <w:tc>
          <w:tcPr>
            <w:tcW w:w="1701" w:type="dxa"/>
            <w:vAlign w:val="center"/>
          </w:tcPr>
          <w:p w:rsidR="00CD6F5B" w:rsidRDefault="00CD6F5B">
            <w:pPr>
              <w:pStyle w:val="a3"/>
              <w:widowControl w:val="0"/>
              <w:spacing w:before="0" w:beforeAutospacing="0" w:after="0" w:afterAutospacing="0" w:line="460" w:lineRule="exact"/>
              <w:jc w:val="both"/>
              <w:rPr>
                <w:rFonts w:ascii="仿宋" w:eastAsia="仿宋" w:hAnsi="仿宋" w:cs="仿宋"/>
                <w:bCs/>
                <w:kern w:val="2"/>
                <w:sz w:val="30"/>
                <w:szCs w:val="30"/>
              </w:rPr>
            </w:pPr>
          </w:p>
        </w:tc>
      </w:tr>
    </w:tbl>
    <w:p w:rsidR="00CD6F5B" w:rsidRDefault="00CD6F5B">
      <w:pPr>
        <w:spacing w:line="520" w:lineRule="exact"/>
        <w:rPr>
          <w:rFonts w:ascii="仿宋_GB2312" w:eastAsia="仿宋_GB2312" w:hAnsi="仿宋_GB2312" w:cs="仿宋_GB2312"/>
          <w:sz w:val="32"/>
          <w:szCs w:val="32"/>
        </w:rPr>
      </w:pPr>
    </w:p>
    <w:sectPr w:rsidR="00CD6F5B" w:rsidSect="00561724">
      <w:footerReference w:type="even" r:id="rId9"/>
      <w:footerReference w:type="default" r:id="rId10"/>
      <w:pgSz w:w="11906" w:h="16838"/>
      <w:pgMar w:top="2098" w:right="1474" w:bottom="1588"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E9" w:rsidRDefault="00344FE9" w:rsidP="009960C4">
      <w:r>
        <w:separator/>
      </w:r>
    </w:p>
  </w:endnote>
  <w:endnote w:type="continuationSeparator" w:id="0">
    <w:p w:rsidR="00344FE9" w:rsidRDefault="00344FE9" w:rsidP="0099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Microsoft YaHei UI"/>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24" w:rsidRPr="00561724" w:rsidRDefault="00561724">
    <w:pPr>
      <w:pStyle w:val="a5"/>
      <w:rPr>
        <w:rFonts w:asciiTheme="minorEastAsia" w:hAnsiTheme="minorEastAsia"/>
        <w:sz w:val="28"/>
        <w:szCs w:val="28"/>
      </w:rPr>
    </w:pPr>
    <w:r w:rsidRPr="00561724">
      <w:rPr>
        <w:rFonts w:asciiTheme="minorEastAsia" w:hAnsiTheme="minorEastAsia" w:hint="eastAsia"/>
        <w:sz w:val="28"/>
        <w:szCs w:val="28"/>
      </w:rPr>
      <w:t>—</w:t>
    </w:r>
    <w:sdt>
      <w:sdtPr>
        <w:rPr>
          <w:rFonts w:asciiTheme="minorEastAsia" w:hAnsiTheme="minorEastAsia"/>
          <w:sz w:val="28"/>
          <w:szCs w:val="28"/>
        </w:rPr>
        <w:id w:val="-1532720496"/>
        <w:docPartObj>
          <w:docPartGallery w:val="Page Numbers (Bottom of Page)"/>
          <w:docPartUnique/>
        </w:docPartObj>
      </w:sdtPr>
      <w:sdtEndPr/>
      <w:sdtContent>
        <w:r w:rsidRPr="00561724">
          <w:rPr>
            <w:rFonts w:asciiTheme="minorEastAsia" w:hAnsiTheme="minorEastAsia"/>
            <w:sz w:val="28"/>
            <w:szCs w:val="28"/>
          </w:rPr>
          <w:fldChar w:fldCharType="begin"/>
        </w:r>
        <w:r w:rsidRPr="00561724">
          <w:rPr>
            <w:rFonts w:asciiTheme="minorEastAsia" w:hAnsiTheme="minorEastAsia"/>
            <w:sz w:val="28"/>
            <w:szCs w:val="28"/>
          </w:rPr>
          <w:instrText>PAGE   \* MERGEFORMAT</w:instrText>
        </w:r>
        <w:r w:rsidRPr="00561724">
          <w:rPr>
            <w:rFonts w:asciiTheme="minorEastAsia" w:hAnsiTheme="minorEastAsia"/>
            <w:sz w:val="28"/>
            <w:szCs w:val="28"/>
          </w:rPr>
          <w:fldChar w:fldCharType="separate"/>
        </w:r>
        <w:r w:rsidR="0028728F" w:rsidRPr="0028728F">
          <w:rPr>
            <w:rFonts w:asciiTheme="minorEastAsia" w:hAnsiTheme="minorEastAsia"/>
            <w:noProof/>
            <w:sz w:val="28"/>
            <w:szCs w:val="28"/>
            <w:lang w:val="zh-CN"/>
          </w:rPr>
          <w:t>16</w:t>
        </w:r>
        <w:r w:rsidRPr="00561724">
          <w:rPr>
            <w:rFonts w:asciiTheme="minorEastAsia" w:hAnsiTheme="minorEastAsia"/>
            <w:sz w:val="28"/>
            <w:szCs w:val="28"/>
          </w:rPr>
          <w:fldChar w:fldCharType="end"/>
        </w:r>
        <w:r w:rsidRPr="00561724">
          <w:rPr>
            <w:rFonts w:asciiTheme="minorEastAsia" w:hAnsiTheme="minorEastAsia" w:hint="eastAsia"/>
            <w:sz w:val="28"/>
            <w:szCs w:val="28"/>
          </w:rPr>
          <w:t>—</w:t>
        </w:r>
      </w:sdtContent>
    </w:sdt>
  </w:p>
  <w:p w:rsidR="00561724" w:rsidRDefault="005617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2698"/>
      <w:docPartObj>
        <w:docPartGallery w:val="Page Numbers (Bottom of Page)"/>
        <w:docPartUnique/>
      </w:docPartObj>
    </w:sdtPr>
    <w:sdtEndPr>
      <w:rPr>
        <w:rFonts w:asciiTheme="minorEastAsia" w:hAnsiTheme="minorEastAsia"/>
        <w:sz w:val="28"/>
        <w:szCs w:val="28"/>
      </w:rPr>
    </w:sdtEndPr>
    <w:sdtContent>
      <w:p w:rsidR="00561724" w:rsidRPr="00561724" w:rsidRDefault="00561724">
        <w:pPr>
          <w:pStyle w:val="a5"/>
          <w:jc w:val="right"/>
          <w:rPr>
            <w:rFonts w:asciiTheme="minorEastAsia" w:hAnsiTheme="minorEastAsia"/>
            <w:sz w:val="28"/>
            <w:szCs w:val="28"/>
          </w:rPr>
        </w:pPr>
        <w:r w:rsidRPr="00561724">
          <w:rPr>
            <w:rFonts w:asciiTheme="minorEastAsia" w:hAnsiTheme="minorEastAsia" w:hint="eastAsia"/>
            <w:sz w:val="28"/>
            <w:szCs w:val="28"/>
          </w:rPr>
          <w:t>—</w:t>
        </w:r>
        <w:r w:rsidRPr="00561724">
          <w:rPr>
            <w:rFonts w:asciiTheme="minorEastAsia" w:hAnsiTheme="minorEastAsia"/>
            <w:sz w:val="28"/>
            <w:szCs w:val="28"/>
          </w:rPr>
          <w:fldChar w:fldCharType="begin"/>
        </w:r>
        <w:r w:rsidRPr="00561724">
          <w:rPr>
            <w:rFonts w:asciiTheme="minorEastAsia" w:hAnsiTheme="minorEastAsia"/>
            <w:sz w:val="28"/>
            <w:szCs w:val="28"/>
          </w:rPr>
          <w:instrText>PAGE   \* MERGEFORMAT</w:instrText>
        </w:r>
        <w:r w:rsidRPr="00561724">
          <w:rPr>
            <w:rFonts w:asciiTheme="minorEastAsia" w:hAnsiTheme="minorEastAsia"/>
            <w:sz w:val="28"/>
            <w:szCs w:val="28"/>
          </w:rPr>
          <w:fldChar w:fldCharType="separate"/>
        </w:r>
        <w:r w:rsidR="0028728F" w:rsidRPr="0028728F">
          <w:rPr>
            <w:rFonts w:asciiTheme="minorEastAsia" w:hAnsiTheme="minorEastAsia"/>
            <w:noProof/>
            <w:sz w:val="28"/>
            <w:szCs w:val="28"/>
            <w:lang w:val="zh-CN"/>
          </w:rPr>
          <w:t>15</w:t>
        </w:r>
        <w:r w:rsidRPr="00561724">
          <w:rPr>
            <w:rFonts w:asciiTheme="minorEastAsia" w:hAnsiTheme="minorEastAsia"/>
            <w:sz w:val="28"/>
            <w:szCs w:val="28"/>
          </w:rPr>
          <w:fldChar w:fldCharType="end"/>
        </w:r>
        <w:r w:rsidRPr="00561724">
          <w:rPr>
            <w:rFonts w:asciiTheme="minorEastAsia" w:hAnsiTheme="minorEastAsia" w:hint="eastAsia"/>
            <w:sz w:val="28"/>
            <w:szCs w:val="28"/>
          </w:rPr>
          <w:t>—</w:t>
        </w:r>
      </w:p>
    </w:sdtContent>
  </w:sdt>
  <w:p w:rsidR="00561724" w:rsidRDefault="00561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E9" w:rsidRDefault="00344FE9" w:rsidP="009960C4">
      <w:r>
        <w:separator/>
      </w:r>
    </w:p>
  </w:footnote>
  <w:footnote w:type="continuationSeparator" w:id="0">
    <w:p w:rsidR="00344FE9" w:rsidRDefault="00344FE9" w:rsidP="00996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C9D24E"/>
    <w:multiLevelType w:val="singleLevel"/>
    <w:tmpl w:val="BAC9D24E"/>
    <w:lvl w:ilvl="0">
      <w:start w:val="1"/>
      <w:numFmt w:val="chineseCounting"/>
      <w:suff w:val="nothing"/>
      <w:lvlText w:val="%1、"/>
      <w:lvlJc w:val="left"/>
      <w:rPr>
        <w:rFonts w:hint="eastAsia"/>
      </w:rPr>
    </w:lvl>
  </w:abstractNum>
  <w:abstractNum w:abstractNumId="1">
    <w:nsid w:val="109C3073"/>
    <w:multiLevelType w:val="singleLevel"/>
    <w:tmpl w:val="109C3073"/>
    <w:lvl w:ilvl="0">
      <w:start w:val="2"/>
      <w:numFmt w:val="chineseCounting"/>
      <w:suff w:val="nothing"/>
      <w:lvlText w:val="%1、"/>
      <w:lvlJc w:val="left"/>
      <w:rPr>
        <w:rFonts w:hint="eastAsia"/>
      </w:rPr>
    </w:lvl>
  </w:abstractNum>
  <w:abstractNum w:abstractNumId="2">
    <w:nsid w:val="10E4F035"/>
    <w:multiLevelType w:val="singleLevel"/>
    <w:tmpl w:val="10E4F035"/>
    <w:lvl w:ilvl="0">
      <w:start w:val="10"/>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11ACC"/>
    <w:rsid w:val="00117319"/>
    <w:rsid w:val="0028728F"/>
    <w:rsid w:val="00344FE9"/>
    <w:rsid w:val="00383075"/>
    <w:rsid w:val="00561724"/>
    <w:rsid w:val="0062547E"/>
    <w:rsid w:val="00761C74"/>
    <w:rsid w:val="009960C4"/>
    <w:rsid w:val="00CD6F5B"/>
    <w:rsid w:val="00ED4A35"/>
    <w:rsid w:val="134954FB"/>
    <w:rsid w:val="3DA11ACC"/>
    <w:rsid w:val="3EC076A0"/>
    <w:rsid w:val="741D4BF7"/>
    <w:rsid w:val="75D122CD"/>
    <w:rsid w:val="7B591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rsid w:val="00996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960C4"/>
    <w:rPr>
      <w:rFonts w:asciiTheme="minorHAnsi" w:eastAsiaTheme="minorEastAsia" w:hAnsiTheme="minorHAnsi" w:cstheme="minorBidi"/>
      <w:kern w:val="2"/>
      <w:sz w:val="18"/>
      <w:szCs w:val="18"/>
    </w:rPr>
  </w:style>
  <w:style w:type="paragraph" w:styleId="a5">
    <w:name w:val="footer"/>
    <w:basedOn w:val="a"/>
    <w:link w:val="Char0"/>
    <w:uiPriority w:val="99"/>
    <w:rsid w:val="009960C4"/>
    <w:pPr>
      <w:tabs>
        <w:tab w:val="center" w:pos="4153"/>
        <w:tab w:val="right" w:pos="8306"/>
      </w:tabs>
      <w:snapToGrid w:val="0"/>
      <w:jc w:val="left"/>
    </w:pPr>
    <w:rPr>
      <w:sz w:val="18"/>
      <w:szCs w:val="18"/>
    </w:rPr>
  </w:style>
  <w:style w:type="character" w:customStyle="1" w:styleId="Char0">
    <w:name w:val="页脚 Char"/>
    <w:basedOn w:val="a0"/>
    <w:link w:val="a5"/>
    <w:uiPriority w:val="99"/>
    <w:rsid w:val="009960C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rsid w:val="00996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960C4"/>
    <w:rPr>
      <w:rFonts w:asciiTheme="minorHAnsi" w:eastAsiaTheme="minorEastAsia" w:hAnsiTheme="minorHAnsi" w:cstheme="minorBidi"/>
      <w:kern w:val="2"/>
      <w:sz w:val="18"/>
      <w:szCs w:val="18"/>
    </w:rPr>
  </w:style>
  <w:style w:type="paragraph" w:styleId="a5">
    <w:name w:val="footer"/>
    <w:basedOn w:val="a"/>
    <w:link w:val="Char0"/>
    <w:uiPriority w:val="99"/>
    <w:rsid w:val="009960C4"/>
    <w:pPr>
      <w:tabs>
        <w:tab w:val="center" w:pos="4153"/>
        <w:tab w:val="right" w:pos="8306"/>
      </w:tabs>
      <w:snapToGrid w:val="0"/>
      <w:jc w:val="left"/>
    </w:pPr>
    <w:rPr>
      <w:sz w:val="18"/>
      <w:szCs w:val="18"/>
    </w:rPr>
  </w:style>
  <w:style w:type="character" w:customStyle="1" w:styleId="Char0">
    <w:name w:val="页脚 Char"/>
    <w:basedOn w:val="a0"/>
    <w:link w:val="a5"/>
    <w:uiPriority w:val="99"/>
    <w:rsid w:val="009960C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hxl</dc:creator>
  <cp:lastModifiedBy>123</cp:lastModifiedBy>
  <cp:revision>3</cp:revision>
  <cp:lastPrinted>2020-10-15T03:08:00Z</cp:lastPrinted>
  <dcterms:created xsi:type="dcterms:W3CDTF">2020-10-20T06:57:00Z</dcterms:created>
  <dcterms:modified xsi:type="dcterms:W3CDTF">2020-10-20T06:58:00Z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